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65C" w14:textId="3E16C179" w:rsidR="00F6404B" w:rsidRPr="006914C4" w:rsidRDefault="00640F04" w:rsidP="00B359A8">
      <w:pPr>
        <w:textAlignment w:val="baseline"/>
        <w:rPr>
          <w:bCs/>
          <w:sz w:val="18"/>
          <w:szCs w:val="18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49CDBF11">
                <wp:simplePos x="0" y="0"/>
                <wp:positionH relativeFrom="column">
                  <wp:posOffset>47625</wp:posOffset>
                </wp:positionH>
                <wp:positionV relativeFrom="paragraph">
                  <wp:posOffset>485775</wp:posOffset>
                </wp:positionV>
                <wp:extent cx="68199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3.75pt;margin-top:38.25pt;width:537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wqQIAAG0FAAAOAAAAZHJzL2Uyb0RvYy54bWysVE1v2zAMvQ/YfxB0X20niNsYdYqiXYsB&#10;3VasHXZmZNkWpq9JSpzs14+SnTTdsMswHwRSpp4eyUddXu2UJFvuvDC6psVZTgnXzDRCdzX9+nz3&#10;7oISH0A3II3mNd1zT69Wb99cDrbiM9Mb2XBHEET7arA17UOwVZZ51nMF/sxYrvFna5yCgK7rssbB&#10;gOhKZrM8L7PBuMY6w7j3uHs7/qSrhN+2nIXPbet5ILKmyC2k1aV1HddsdQlV58D2gk004B9YKBAa&#10;Lz1C3UIAsnHiDyglmDPetOGMGZWZthWMpxwwmyL/LZunHixPuWBxvD2Wyf8/WPZp++iIaGo6p0SD&#10;whZ9waKB7iQn81iewfoKo57so4sJevtg2HdPtLnpMYpfO2eGnkODpAqEmLYT9ee9RbwiomSvYKLj&#10;EZCsh4+mwRjYBJPqt2uditdgZcgutWl/bBPfBcJws7wolsscu8nw32xxXpwv0hVQHU5b58M9N4pE&#10;o6YOM0rosH3wIbKB6hAyNa25E1ISZ8I3EfpEPhJPPz2eGQ1iDWaZp23vuvWNdGQLqKyyRCmWE4nO&#10;n0YXefz+eiSFglKQhOh7aPgEmY6lXaG391MIEp8uTknEq3CrO1C0EHoSl5oiVNIOVC1m9mxiV+MQ&#10;LBJuHITJwmGYLByI0ZoqhDgjvINUnshVajLUdLmYLSgB2eHMs+DG7IwUx7BX1VniN09aivRPw5QI&#10;OP1SqJpeRF7TPEY5vddNSj6AkKONh6WOHHia66mTBymNQg279Q6Pxc21afaoMGxpkhG+UWj0xv2k&#10;ZMB5xwr92IDjlMgPGrs6LxfnJT4Qp447ddanDmiGUDUNWIVk3gT0UJIb60TX402jeLS5RmW3Ionu&#10;hRWWNTo404cCx/cnPhqnfop6eSVXvwAAAP//AwBQSwMEFAAGAAgAAAAhAKCYE5HYAAAACQEAAA8A&#10;AABkcnMvZG93bnJldi54bWxMT0FOwzAQvCPxB2uRuFE7SLRVGqdCSAjlhCh9gBNvk4C9jmw3Db9n&#10;e4LTzGpGM7PVfvFOzBjTGEhDsVIgkLpgR+o1HD9fH7YgUjZkjQuEGn4wwb6+valMacOFPnA+5F5w&#10;CKXSaBhynkopUzegN2kVJiTWTiF6k/mMvbTRXDjcO/mo1Fp6MxI3DGbClwG778PZc+8XtW5SEd/e&#10;KbVHapq5OTVa398tzzsQGZf8Z4brfJ4ONW9qw5lsEk7D5omNDGvGq6y2BbOWWbFRIOtK/v+g/gUA&#10;AP//AwBQSwECLQAUAAYACAAAACEAtoM4kv4AAADhAQAAEwAAAAAAAAAAAAAAAAAAAAAAW0NvbnRl&#10;bnRfVHlwZXNdLnhtbFBLAQItABQABgAIAAAAIQA4/SH/1gAAAJQBAAALAAAAAAAAAAAAAAAAAC8B&#10;AABfcmVscy8ucmVsc1BLAQItABQABgAIAAAAIQCGWLEwqQIAAG0FAAAOAAAAAAAAAAAAAAAAAC4C&#10;AABkcnMvZTJvRG9jLnhtbFBLAQItABQABgAIAAAAIQCgmBOR2AAAAAkBAAAPAAAAAAAAAAAAAAAA&#10;AAMFAABkcnMvZG93bnJldi54bWxQSwUGAAAAAAQABADzAAAACA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A4CF0" w:rsidRPr="006914C4">
        <w:rPr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7D0ACD4D" wp14:editId="4C1597B8">
            <wp:simplePos x="0" y="0"/>
            <wp:positionH relativeFrom="margin">
              <wp:align>right</wp:align>
            </wp:positionH>
            <wp:positionV relativeFrom="paragraph">
              <wp:posOffset>752475</wp:posOffset>
            </wp:positionV>
            <wp:extent cx="485775" cy="485775"/>
            <wp:effectExtent l="0" t="0" r="9525" b="9525"/>
            <wp:wrapNone/>
            <wp:docPr id="2" name="Picture 2" descr="Description: https://www.clinicalsupervisor.net/images/nbccapproved.jpg">
              <a:hlinkClick xmlns:a="http://schemas.openxmlformats.org/drawingml/2006/main" r:id="rId6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6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A8"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B259920" w:rsidR="00F6404B" w:rsidRPr="006914C4" w:rsidRDefault="00F6404B" w:rsidP="006914C4">
      <w:pPr>
        <w:spacing w:line="216" w:lineRule="auto"/>
        <w:ind w:left="720"/>
        <w:jc w:val="left"/>
        <w:rPr>
          <w:rFonts w:ascii="Arial Narrow" w:hAnsi="Arial Narrow"/>
          <w:b/>
          <w:bCs/>
          <w:color w:val="800000"/>
          <w:kern w:val="24"/>
          <w:sz w:val="19"/>
          <w:szCs w:val="19"/>
        </w:rPr>
      </w:pPr>
      <w:r w:rsidRPr="006914C4">
        <w:rPr>
          <w:rFonts w:ascii="Arial Narrow" w:hAnsi="Arial Narrow"/>
          <w:b/>
          <w:color w:val="800000"/>
          <w:sz w:val="19"/>
          <w:szCs w:val="19"/>
        </w:rPr>
        <w:t>1733 Wooddale Blvd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color w:val="800000"/>
          <w:sz w:val="19"/>
          <w:szCs w:val="19"/>
        </w:rPr>
        <w:t>Baton Rouge, LA 70806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color w:val="800000"/>
          <w:sz w:val="19"/>
          <w:szCs w:val="19"/>
        </w:rPr>
        <w:t>225-924-2800 Phone/Fax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bCs/>
          <w:color w:val="800000"/>
          <w:kern w:val="24"/>
          <w:sz w:val="19"/>
          <w:szCs w:val="19"/>
        </w:rPr>
        <w:t>eclecticcbc@gmail.com/</w:t>
      </w:r>
      <w:hyperlink r:id="rId10" w:history="1">
        <w:r w:rsidR="00F37F0C" w:rsidRPr="006914C4">
          <w:rPr>
            <w:rStyle w:val="Hyperlink"/>
            <w:rFonts w:ascii="Arial Narrow" w:hAnsi="Arial Narrow"/>
            <w:b/>
            <w:bCs/>
            <w:kern w:val="24"/>
            <w:sz w:val="19"/>
            <w:szCs w:val="19"/>
          </w:rPr>
          <w:t>www.eclecticcbc.com</w:t>
        </w:r>
      </w:hyperlink>
    </w:p>
    <w:p w14:paraId="7D3E1E7F" w14:textId="50FE3C09" w:rsidR="00F6404B" w:rsidRPr="008A4CF0" w:rsidRDefault="00F6404B" w:rsidP="008A4CF0">
      <w:pPr>
        <w:spacing w:line="216" w:lineRule="auto"/>
        <w:rPr>
          <w:rFonts w:ascii="Arial Narrow" w:hAnsi="Arial Narrow"/>
          <w:b/>
          <w:bCs/>
          <w:color w:val="800000"/>
          <w:kern w:val="24"/>
          <w:sz w:val="18"/>
          <w:szCs w:val="18"/>
        </w:rPr>
      </w:pPr>
    </w:p>
    <w:p w14:paraId="45FA3C8E" w14:textId="77777777" w:rsidR="00B43AFC" w:rsidRPr="00B43AFC" w:rsidRDefault="00B43AFC" w:rsidP="00B43AFC">
      <w:pPr>
        <w:spacing w:line="216" w:lineRule="auto"/>
        <w:rPr>
          <w:rFonts w:ascii="Arial Narrow" w:hAnsi="Arial Narrow"/>
          <w:b/>
          <w:caps/>
          <w:color w:val="660066"/>
          <w:sz w:val="28"/>
          <w:szCs w:val="28"/>
          <w:lang w:val="en"/>
        </w:rPr>
      </w:pPr>
      <w:r w:rsidRPr="00B43AFC">
        <w:rPr>
          <w:rFonts w:ascii="Arial Narrow" w:hAnsi="Arial Narrow"/>
          <w:b/>
          <w:bCs/>
          <w:caps/>
          <w:color w:val="660066"/>
          <w:sz w:val="28"/>
          <w:szCs w:val="28"/>
        </w:rPr>
        <w:t>Clinical Supervision Renewal (3 CEH)</w:t>
      </w:r>
    </w:p>
    <w:p w14:paraId="2BF1DBBE" w14:textId="7D35C762" w:rsidR="00B43AFC" w:rsidRPr="00B43AFC" w:rsidRDefault="00B43AFC" w:rsidP="00B43AFC">
      <w:pPr>
        <w:spacing w:line="216" w:lineRule="auto"/>
        <w:jc w:val="left"/>
        <w:rPr>
          <w:rFonts w:ascii="Arial Narrow" w:hAnsi="Arial Narrow"/>
          <w:sz w:val="24"/>
          <w:szCs w:val="24"/>
        </w:rPr>
      </w:pPr>
      <w:r w:rsidRPr="00B43AFC">
        <w:rPr>
          <w:rFonts w:ascii="Arial Narrow" w:hAnsi="Arial Narrow"/>
          <w:sz w:val="24"/>
          <w:szCs w:val="24"/>
        </w:rPr>
        <w:t xml:space="preserve">This course </w:t>
      </w:r>
      <w:r w:rsidR="001743FA">
        <w:rPr>
          <w:rFonts w:ascii="Arial Narrow" w:hAnsi="Arial Narrow"/>
          <w:sz w:val="24"/>
          <w:szCs w:val="24"/>
        </w:rPr>
        <w:t>presents</w:t>
      </w:r>
      <w:r w:rsidRPr="00B43AFC">
        <w:rPr>
          <w:rFonts w:ascii="Arial Narrow" w:hAnsi="Arial Narrow"/>
          <w:sz w:val="24"/>
          <w:szCs w:val="24"/>
        </w:rPr>
        <w:t xml:space="preserve"> models of clinical supervision which provide a conceptual framework that enables supervisors to make sense of, articulate, organize, and focus on the most salient aspects of practice. </w:t>
      </w:r>
    </w:p>
    <w:p w14:paraId="6CC7DF13" w14:textId="77777777" w:rsidR="00B43AFC" w:rsidRPr="00B43AFC" w:rsidRDefault="00B43AFC" w:rsidP="00B43AFC">
      <w:pPr>
        <w:spacing w:line="216" w:lineRule="auto"/>
        <w:jc w:val="left"/>
        <w:rPr>
          <w:rFonts w:ascii="Arial Narrow" w:hAnsi="Arial Narrow"/>
          <w:sz w:val="14"/>
          <w:szCs w:val="14"/>
        </w:rPr>
      </w:pPr>
    </w:p>
    <w:tbl>
      <w:tblPr>
        <w:tblW w:w="900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B43AFC" w:rsidRPr="00B43AFC" w14:paraId="75E116F3" w14:textId="77777777" w:rsidTr="00B43AFC">
        <w:trPr>
          <w:cantSplit/>
          <w:trHeight w:val="67"/>
        </w:trPr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887DECA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Location:</w:t>
            </w:r>
          </w:p>
        </w:tc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F7AD243" w14:textId="08FB00AE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TIME: 9:</w:t>
            </w:r>
            <w:r w:rsidR="001D721C">
              <w:rPr>
                <w:rFonts w:ascii="Arial Narrow" w:hAnsi="Arial Narrow"/>
                <w:b/>
              </w:rPr>
              <w:t>3</w:t>
            </w:r>
            <w:r w:rsidRPr="00B43AFC">
              <w:rPr>
                <w:rFonts w:ascii="Arial Narrow" w:hAnsi="Arial Narrow"/>
                <w:b/>
              </w:rPr>
              <w:t>0AM –12:</w:t>
            </w:r>
            <w:r w:rsidR="001D721C">
              <w:rPr>
                <w:rFonts w:ascii="Arial Narrow" w:hAnsi="Arial Narrow"/>
                <w:b/>
              </w:rPr>
              <w:t>3</w:t>
            </w:r>
            <w:r w:rsidRPr="00B43AFC">
              <w:rPr>
                <w:rFonts w:ascii="Arial Narrow" w:hAnsi="Arial Narrow"/>
                <w:b/>
              </w:rPr>
              <w:t>0PM</w:t>
            </w:r>
          </w:p>
        </w:tc>
      </w:tr>
      <w:tr w:rsidR="00B43AFC" w:rsidRPr="00B43AFC" w14:paraId="4927F3A4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73A5479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450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3C78AE2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February 5, 2022</w:t>
            </w:r>
          </w:p>
        </w:tc>
      </w:tr>
      <w:tr w:rsidR="00B43AFC" w:rsidRPr="00B43AFC" w14:paraId="1BA80EA4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CBAB804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2323856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March 12, 2022</w:t>
            </w:r>
          </w:p>
        </w:tc>
      </w:tr>
      <w:tr w:rsidR="00B43AFC" w:rsidRPr="00B43AFC" w14:paraId="719A1B92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946636D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6108C4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May 14, 2022</w:t>
            </w:r>
          </w:p>
        </w:tc>
      </w:tr>
      <w:tr w:rsidR="00B43AFC" w:rsidRPr="00B43AFC" w14:paraId="475179E2" w14:textId="77777777" w:rsidTr="00B43AFC">
        <w:trPr>
          <w:trHeight w:val="70"/>
        </w:trPr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0209E1C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E5E6B91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June 11, 2022</w:t>
            </w:r>
          </w:p>
        </w:tc>
      </w:tr>
      <w:tr w:rsidR="00B43AFC" w:rsidRPr="00B43AFC" w14:paraId="5B263E69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BBDB5A3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7EDDC38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August 13, 2022</w:t>
            </w:r>
          </w:p>
        </w:tc>
      </w:tr>
      <w:tr w:rsidR="00B43AFC" w:rsidRPr="00B43AFC" w14:paraId="621A5D43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5353BD3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6450D41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October 22, 2022</w:t>
            </w:r>
          </w:p>
        </w:tc>
      </w:tr>
      <w:tr w:rsidR="00B43AFC" w:rsidRPr="00B43AFC" w14:paraId="4321008A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878CDB3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D781741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December 10, 2022</w:t>
            </w:r>
          </w:p>
        </w:tc>
      </w:tr>
    </w:tbl>
    <w:p w14:paraId="14E37DFD" w14:textId="49B847D8" w:rsidR="00B43AFC" w:rsidRDefault="00B43AFC" w:rsidP="00B43AFC">
      <w:pPr>
        <w:spacing w:line="216" w:lineRule="auto"/>
        <w:jc w:val="left"/>
        <w:rPr>
          <w:rFonts w:ascii="Arial Narrow" w:hAnsi="Arial Narrow"/>
          <w:b/>
          <w:bCs/>
          <w:sz w:val="10"/>
          <w:szCs w:val="1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43AFC" w:rsidRPr="00303F89" w14:paraId="7B0808C1" w14:textId="77777777" w:rsidTr="00B43AFC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05ADE3C7" w14:textId="77777777" w:rsidR="00B43AFC" w:rsidRPr="00303F89" w:rsidRDefault="00B43AFC" w:rsidP="00AC0BA6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</w:tbl>
    <w:p w14:paraId="7E44CE8B" w14:textId="77777777" w:rsidR="00B43AFC" w:rsidRPr="00223D43" w:rsidRDefault="00B43AFC" w:rsidP="00B43AFC">
      <w:pPr>
        <w:spacing w:line="276" w:lineRule="auto"/>
        <w:jc w:val="both"/>
        <w:rPr>
          <w:rFonts w:ascii="Arial Narrow" w:hAnsi="Arial Narrow" w:cs="Tahoma"/>
          <w:b/>
          <w:sz w:val="14"/>
          <w:szCs w:val="14"/>
        </w:rPr>
      </w:pPr>
    </w:p>
    <w:p w14:paraId="34623D41" w14:textId="77777777" w:rsidR="00F37F0C" w:rsidRPr="00640F04" w:rsidRDefault="00F37F0C" w:rsidP="006914C4">
      <w:pPr>
        <w:spacing w:line="216" w:lineRule="auto"/>
        <w:jc w:val="both"/>
        <w:rPr>
          <w:rFonts w:ascii="Arial Narrow" w:hAnsi="Arial Narrow" w:cs="Tahoma"/>
          <w:b/>
          <w:sz w:val="6"/>
          <w:szCs w:val="6"/>
        </w:rPr>
      </w:pPr>
    </w:p>
    <w:p w14:paraId="37D4A70D" w14:textId="41B1C7AB" w:rsidR="00F37F0C" w:rsidRPr="003229D9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or enrolling in 2 </w:t>
      </w:r>
      <w:r w:rsidR="006914C4" w:rsidRPr="006914C4">
        <w:rPr>
          <w:rFonts w:ascii="Arial Narrow" w:hAnsi="Arial Narrow"/>
          <w:b/>
          <w:color w:val="660066"/>
          <w:sz w:val="24"/>
          <w:szCs w:val="24"/>
        </w:rPr>
        <w:t>or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 more courses!</w:t>
      </w:r>
    </w:p>
    <w:p w14:paraId="74197FA7" w14:textId="4A2F4D9A" w:rsidR="00F37F0C" w:rsidRDefault="00F37F0C" w:rsidP="00F37F0C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09DB5404" w14:textId="7EB32570" w:rsidR="008A4CF0" w:rsidRPr="00640F04" w:rsidRDefault="008A4CF0" w:rsidP="0045287D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6"/>
          <w:szCs w:val="6"/>
          <w:u w:val="dashedHeavy"/>
        </w:rPr>
      </w:pPr>
    </w:p>
    <w:p w14:paraId="3F214526" w14:textId="282E4F98" w:rsidR="008A4CF0" w:rsidRDefault="0045287D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 wp14:anchorId="58199DB2" wp14:editId="13FFB698">
            <wp:simplePos x="0" y="0"/>
            <wp:positionH relativeFrom="page">
              <wp:posOffset>438150</wp:posOffset>
            </wp:positionH>
            <wp:positionV relativeFrom="paragraph">
              <wp:posOffset>128905</wp:posOffset>
            </wp:positionV>
            <wp:extent cx="485775" cy="485775"/>
            <wp:effectExtent l="0" t="0" r="9525" b="9525"/>
            <wp:wrapNone/>
            <wp:docPr id="4" name="Picture 4" descr="Description: https://www.clinicalsupervisor.net/images/nbccapproved.jpg">
              <a:hlinkClick xmlns:a="http://schemas.openxmlformats.org/drawingml/2006/main" r:id="rId6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6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F0" w:rsidRPr="004F49FC">
        <w:rPr>
          <w:rFonts w:ascii="Arial Narrow" w:hAnsi="Arial Narrow"/>
          <w:sz w:val="13"/>
          <w:szCs w:val="13"/>
          <w:u w:val="dashedHeavy"/>
        </w:rPr>
        <w:t xml:space="preserve">   </w:t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0C1433" w:rsidRPr="004F49FC">
        <w:rPr>
          <w:rFonts w:ascii="Arial Narrow" w:hAnsi="Arial Narrow"/>
          <w:sz w:val="13"/>
          <w:szCs w:val="13"/>
          <w:u w:val="dashedHeavy"/>
        </w:rPr>
        <w:tab/>
      </w:r>
    </w:p>
    <w:p w14:paraId="13B03FE8" w14:textId="77777777" w:rsidR="00B43AFC" w:rsidRPr="004F49FC" w:rsidRDefault="00B43AFC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</w:p>
    <w:p w14:paraId="11431305" w14:textId="74F0834A" w:rsidR="00F37F0C" w:rsidRPr="008A4CF0" w:rsidRDefault="00F37F0C" w:rsidP="00B916ED">
      <w:pPr>
        <w:spacing w:line="216" w:lineRule="auto"/>
        <w:jc w:val="left"/>
        <w:rPr>
          <w:rFonts w:ascii="Arial Narrow" w:hAnsi="Arial Narrow"/>
          <w:b/>
          <w:bCs/>
          <w:color w:val="660066"/>
          <w:sz w:val="6"/>
          <w:szCs w:val="6"/>
          <w:lang w:val="en"/>
        </w:rPr>
      </w:pPr>
    </w:p>
    <w:p w14:paraId="2E779238" w14:textId="6B9057E8" w:rsidR="00F37F0C" w:rsidRDefault="00F37F0C" w:rsidP="00B916ED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F37F0C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1B895B11" w14:textId="77777777" w:rsidR="00B43AFC" w:rsidRPr="00B43AFC" w:rsidRDefault="00B43AFC" w:rsidP="00B916ED">
      <w:pPr>
        <w:spacing w:line="216" w:lineRule="auto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73863FB8" w14:textId="4C1B62A1" w:rsidR="0045287D" w:rsidRPr="00D14B05" w:rsidRDefault="0045287D" w:rsidP="0045287D">
      <w:pPr>
        <w:shd w:val="clear" w:color="auto" w:fill="660066"/>
        <w:spacing w:line="216" w:lineRule="auto"/>
        <w:rPr>
          <w:rFonts w:ascii="Arial Narrow" w:hAnsi="Arial Narrow"/>
          <w:sz w:val="6"/>
          <w:szCs w:val="6"/>
        </w:rPr>
      </w:pPr>
      <w:r w:rsidRPr="00D14B05">
        <w:rPr>
          <w:rFonts w:ascii="Arial Narrow" w:hAnsi="Arial Narrow"/>
          <w:b/>
          <w:iCs/>
          <w:caps/>
        </w:rPr>
        <w:t>A</w:t>
      </w:r>
      <w:r w:rsidRPr="00D14B05">
        <w:rPr>
          <w:rFonts w:ascii="Arial Narrow" w:hAnsi="Arial Narrow"/>
          <w:b/>
          <w:iCs/>
          <w:caps/>
          <w:sz w:val="24"/>
          <w:szCs w:val="24"/>
        </w:rPr>
        <w:t>pproved NBCC Continuing Education Provider</w:t>
      </w:r>
    </w:p>
    <w:p w14:paraId="0AA18AE6" w14:textId="2B1D8392" w:rsidR="00F37F0C" w:rsidRPr="0045287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725A3F9E" w14:textId="15DBF627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BA0D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1" o:title=""/>
          </v:shape>
          <w:control r:id="rId12" w:name="TextBox1" w:shapeid="_x0000_i1094"/>
        </w:object>
      </w:r>
    </w:p>
    <w:p w14:paraId="0B4774BB" w14:textId="057B0AA2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 w:rsidRPr="008A4CF0">
        <w:rPr>
          <w:rFonts w:ascii="Arial Narrow" w:hAnsi="Arial Narrow"/>
          <w:b/>
          <w:caps/>
          <w:sz w:val="6"/>
          <w:szCs w:val="6"/>
        </w:rPr>
        <w:object w:dxaOrig="225" w:dyaOrig="225" w14:anchorId="24B412EE">
          <v:shape id="_x0000_i1061" type="#_x0000_t75" style="width:485.25pt;height:18pt" o:ole="">
            <v:imagedata r:id="rId13" o:title=""/>
          </v:shape>
          <w:control r:id="rId14" w:name="TextBox2" w:shapeid="_x0000_i1061"/>
        </w:object>
      </w:r>
    </w:p>
    <w:p w14:paraId="4F55E5CD" w14:textId="77777777" w:rsidR="00F37F0C" w:rsidRPr="00186DA0" w:rsidRDefault="00F37F0C" w:rsidP="00F37F0C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D5DC855" w14:textId="77777777" w:rsidR="00F37F0C" w:rsidRPr="00C353DF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1DB3D13" w14:textId="0EC708A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46FF51">
          <v:shape id="_x0000_i1063" type="#_x0000_t75" style="width:141pt;height:18pt" o:ole="">
            <v:imagedata r:id="rId15" o:title=""/>
          </v:shape>
          <w:control r:id="rId16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DBD8B82">
          <v:shape id="_x0000_i1065" type="#_x0000_t75" style="width:301.5pt;height:18pt" o:ole="">
            <v:imagedata r:id="rId17" o:title=""/>
          </v:shape>
          <w:control r:id="rId18" w:name="TextBox4" w:shapeid="_x0000_i1065"/>
        </w:object>
      </w:r>
    </w:p>
    <w:p w14:paraId="52C2AD5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18189C1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18E67BD" w14:textId="7942566F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B9DE633">
          <v:shape id="_x0000_i1067" type="#_x0000_t75" style="width:488.25pt;height:18pt" o:ole="">
            <v:imagedata r:id="rId19" o:title=""/>
          </v:shape>
          <w:control r:id="rId20" w:name="TextBox5" w:shapeid="_x0000_i1067"/>
        </w:object>
      </w:r>
    </w:p>
    <w:p w14:paraId="3F2E8119" w14:textId="01251E6C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395028E">
          <v:shape id="_x0000_i1069" type="#_x0000_t75" style="width:138.75pt;height:18pt" o:ole="">
            <v:imagedata r:id="rId21" o:title=""/>
          </v:shape>
          <w:control r:id="rId22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68FB4C4">
          <v:shape id="_x0000_i1071" type="#_x0000_t75" style="width:1in;height:18pt" o:ole="">
            <v:imagedata r:id="rId23" o:title=""/>
          </v:shape>
          <w:control r:id="rId24" w:name="TextBox7" w:shapeid="_x0000_i1071"/>
        </w:object>
      </w:r>
    </w:p>
    <w:p w14:paraId="761B61D6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855312" w14:textId="0FC71FB0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2167900">
          <v:shape id="_x0000_i1073" type="#_x0000_t75" style="width:488.25pt;height:18pt" o:ole="">
            <v:imagedata r:id="rId19" o:title=""/>
          </v:shape>
          <w:control r:id="rId25" w:name="TextBox51" w:shapeid="_x0000_i1073"/>
        </w:object>
      </w:r>
    </w:p>
    <w:p w14:paraId="7CD0849F" w14:textId="749564FD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32CDEE0">
          <v:shape id="_x0000_i1075" type="#_x0000_t75" style="width:138.75pt;height:18pt" o:ole="">
            <v:imagedata r:id="rId21" o:title=""/>
          </v:shape>
          <w:control r:id="rId26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6F041A">
          <v:shape id="_x0000_i1077" type="#_x0000_t75" style="width:1in;height:18pt" o:ole="">
            <v:imagedata r:id="rId23" o:title=""/>
          </v:shape>
          <w:control r:id="rId27" w:name="TextBox71" w:shapeid="_x0000_i1077"/>
        </w:object>
      </w:r>
    </w:p>
    <w:p w14:paraId="667CB29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DCE569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D59C5B6" w14:textId="2DF55866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CFD3348">
          <v:shape id="_x0000_i1079" type="#_x0000_t75" style="width:1in;height:18pt" o:ole="">
            <v:imagedata r:id="rId23" o:title=""/>
          </v:shape>
          <w:control r:id="rId28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71F21">
        <w:rPr>
          <w:rFonts w:ascii="Arial Narrow" w:hAnsi="Arial Narrow"/>
          <w:b/>
          <w:caps/>
          <w:sz w:val="20"/>
          <w:szCs w:val="20"/>
        </w:rPr>
      </w:r>
      <w:r w:rsidR="00B71F21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802A56A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890CC97" w14:textId="26A4EE5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B71F21">
        <w:rPr>
          <w:rFonts w:ascii="Arial Narrow" w:hAnsi="Arial Narrow"/>
          <w:b/>
          <w:color w:val="800000"/>
          <w:sz w:val="18"/>
          <w:szCs w:val="18"/>
        </w:rPr>
      </w:r>
      <w:r w:rsidR="00B71F21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78A54930">
          <v:shape id="_x0000_i1081" type="#_x0000_t75" style="width:135pt;height:18pt" o:ole="">
            <v:imagedata r:id="rId29" o:title=""/>
          </v:shape>
          <w:control r:id="rId30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77F5B630">
          <v:shape id="_x0000_i1083" type="#_x0000_t75" style="width:38.25pt;height:18pt" o:ole="">
            <v:imagedata r:id="rId31" o:title=""/>
          </v:shape>
          <w:control r:id="rId32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285B441A">
          <v:shape id="_x0000_i1085" type="#_x0000_t75" style="width:29.25pt;height:18pt" o:ole="">
            <v:imagedata r:id="rId33" o:title=""/>
          </v:shape>
          <w:control r:id="rId34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50506C3E">
          <v:shape id="_x0000_i1087" type="#_x0000_t75" style="width:51.75pt;height:18pt" o:ole="">
            <v:imagedata r:id="rId35" o:title=""/>
          </v:shape>
          <w:control r:id="rId36" w:name="TextBox12" w:shapeid="_x0000_i1087"/>
        </w:object>
      </w:r>
    </w:p>
    <w:p w14:paraId="7605AB12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280D929" w14:textId="09F25279" w:rsidR="00F37F0C" w:rsidRPr="00621F1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8555559">
          <v:shape id="_x0000_i1089" type="#_x0000_t75" style="width:184.5pt;height:18pt" o:ole="">
            <v:imagedata r:id="rId37" o:title=""/>
          </v:shape>
          <w:control r:id="rId38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3CB81478">
          <v:shape id="_x0000_i1091" type="#_x0000_t75" style="width:174.75pt;height:18pt" o:ole="">
            <v:imagedata r:id="rId39" o:title=""/>
          </v:shape>
          <w:control r:id="rId40" w:name="TextBox14" w:shapeid="_x0000_i1091"/>
        </w:object>
      </w:r>
    </w:p>
    <w:p w14:paraId="3417CB0B" w14:textId="77777777" w:rsidR="00F37F0C" w:rsidRPr="00F01C88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44B0DC4F" w14:textId="27606A10" w:rsidR="004C3914" w:rsidRPr="008A4CF0" w:rsidRDefault="004C3914" w:rsidP="004C391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bookmarkStart w:id="7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 w:rsidR="0045287D"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41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5000A707" w14:textId="2335C311" w:rsidR="004C3914" w:rsidRPr="008A4CF0" w:rsidRDefault="004C3914" w:rsidP="004C391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</w:t>
      </w:r>
      <w:r w:rsidR="0045287D" w:rsidRPr="008A4CF0">
        <w:rPr>
          <w:rFonts w:ascii="Arial Narrow" w:hAnsi="Arial Narrow"/>
          <w:b/>
          <w:color w:val="660066"/>
        </w:rPr>
        <w:t xml:space="preserve">Center </w:t>
      </w:r>
      <w:r w:rsidR="0045287D"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 w:rsidR="0045287D"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CD73EC2" w14:textId="560C1127" w:rsidR="008A4CF0" w:rsidRPr="008A4CF0" w:rsidRDefault="008A4CF0" w:rsidP="008A4CF0">
      <w:pPr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="006914C4" w:rsidRPr="008A4CF0">
        <w:rPr>
          <w:rFonts w:ascii="Arial Narrow" w:hAnsi="Arial Narrow"/>
          <w:b/>
          <w:color w:val="660066"/>
        </w:rPr>
        <w:t>|</w:t>
      </w:r>
      <w:r w:rsidRPr="008A4CF0">
        <w:rPr>
          <w:rFonts w:ascii="Arial Narrow" w:hAnsi="Arial Narrow"/>
          <w:b/>
          <w:color w:val="660066"/>
        </w:rPr>
        <w:t xml:space="preserve">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4D6EE6C0" w14:textId="33E4AACB" w:rsidR="00F37F0C" w:rsidRPr="008A4CF0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32973862" w14:textId="77777777" w:rsidR="00F37F0C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E5AC45E" w14:textId="77777777" w:rsidR="00F37F0C" w:rsidRPr="001A56AD" w:rsidRDefault="00F37F0C" w:rsidP="00F37F0C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55A9C7F6" w14:textId="77777777" w:rsidR="008A4CF0" w:rsidRPr="00D14B05" w:rsidRDefault="008A4CF0" w:rsidP="008A4CF0">
      <w:pPr>
        <w:spacing w:line="216" w:lineRule="auto"/>
        <w:jc w:val="left"/>
        <w:rPr>
          <w:rFonts w:ascii="Arial Narrow" w:hAnsi="Arial Narrow"/>
          <w:bCs/>
          <w:sz w:val="20"/>
          <w:szCs w:val="20"/>
        </w:rPr>
      </w:pPr>
      <w:r w:rsidRPr="00D14B05">
        <w:rPr>
          <w:rFonts w:ascii="Arial Narrow" w:hAnsi="Arial Narrow"/>
          <w:b/>
          <w:caps/>
          <w:sz w:val="20"/>
          <w:szCs w:val="20"/>
        </w:rPr>
        <w:t>Cancellation</w:t>
      </w:r>
      <w:r w:rsidRPr="00D14B05">
        <w:rPr>
          <w:rFonts w:ascii="Arial Narrow" w:hAnsi="Arial Narrow"/>
          <w:b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 xml:space="preserve">12 days prior to course date may be exchanged for OnDemand, another course or refunded minus a $25 administration fee. </w:t>
      </w:r>
      <w:r w:rsidRPr="00D14B05">
        <w:rPr>
          <w:rFonts w:ascii="Arial Narrow" w:hAnsi="Arial Narrow"/>
          <w:caps/>
          <w:sz w:val="20"/>
          <w:szCs w:val="20"/>
        </w:rPr>
        <w:t>NO refunds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caps/>
          <w:sz w:val="20"/>
          <w:szCs w:val="20"/>
        </w:rPr>
        <w:t>thereafter</w:t>
      </w:r>
      <w:r w:rsidRPr="00D14B05">
        <w:rPr>
          <w:rFonts w:ascii="Arial Narrow" w:hAnsi="Arial Narrow"/>
          <w:sz w:val="20"/>
          <w:szCs w:val="20"/>
        </w:rPr>
        <w:t xml:space="preserve">. </w:t>
      </w:r>
      <w:r w:rsidRPr="00D14B05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37F0C" w14:paraId="77624F16" w14:textId="77777777" w:rsidTr="00F04896">
        <w:trPr>
          <w:trHeight w:val="432"/>
        </w:trPr>
        <w:tc>
          <w:tcPr>
            <w:tcW w:w="10615" w:type="dxa"/>
            <w:shd w:val="clear" w:color="auto" w:fill="660066"/>
          </w:tcPr>
          <w:p w14:paraId="1A931BE1" w14:textId="77777777" w:rsidR="00F37F0C" w:rsidRPr="00F01C88" w:rsidRDefault="00F37F0C" w:rsidP="00F0489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18A13B91" w14:textId="77777777" w:rsidR="00F37F0C" w:rsidRPr="00186DA0" w:rsidRDefault="00F37F0C" w:rsidP="00F0489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7C76DF52" w14:textId="77777777" w:rsidR="00F37F0C" w:rsidRPr="003B557B" w:rsidRDefault="00F37F0C" w:rsidP="00F0489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7"/>
    </w:tbl>
    <w:p w14:paraId="760D6544" w14:textId="77777777" w:rsidR="0045287D" w:rsidRPr="0045287D" w:rsidRDefault="0045287D" w:rsidP="00F37F0C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6"/>
          <w:szCs w:val="6"/>
        </w:rPr>
      </w:pPr>
    </w:p>
    <w:sectPr w:rsidR="0045287D" w:rsidRPr="0045287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aRfovER+Powbr4cSj7gyih0z/Vhz5saI6WrUVU7t3mP6oI3LZUZ0ztYQm/Nhm7Of2VWLCROwMeyMJg34Q0WEEw==" w:salt="RXfm4E7rSFncWqPJ0cXxj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03949"/>
    <w:rsid w:val="0003670B"/>
    <w:rsid w:val="00053559"/>
    <w:rsid w:val="00063F27"/>
    <w:rsid w:val="00075115"/>
    <w:rsid w:val="000A640C"/>
    <w:rsid w:val="000C1433"/>
    <w:rsid w:val="000C6D3D"/>
    <w:rsid w:val="000D7CFE"/>
    <w:rsid w:val="001035EF"/>
    <w:rsid w:val="00142114"/>
    <w:rsid w:val="00161F8E"/>
    <w:rsid w:val="001743FA"/>
    <w:rsid w:val="001A3787"/>
    <w:rsid w:val="001D6290"/>
    <w:rsid w:val="001D721C"/>
    <w:rsid w:val="001F112D"/>
    <w:rsid w:val="001F1F79"/>
    <w:rsid w:val="001F799B"/>
    <w:rsid w:val="0022314A"/>
    <w:rsid w:val="002250E5"/>
    <w:rsid w:val="00227E21"/>
    <w:rsid w:val="0023154B"/>
    <w:rsid w:val="00295B3B"/>
    <w:rsid w:val="002A242B"/>
    <w:rsid w:val="002F005B"/>
    <w:rsid w:val="00302E7D"/>
    <w:rsid w:val="00310DC0"/>
    <w:rsid w:val="00340552"/>
    <w:rsid w:val="00360043"/>
    <w:rsid w:val="00372EDA"/>
    <w:rsid w:val="003C18B3"/>
    <w:rsid w:val="003D3EDA"/>
    <w:rsid w:val="0040506E"/>
    <w:rsid w:val="0045287D"/>
    <w:rsid w:val="00454487"/>
    <w:rsid w:val="0045526F"/>
    <w:rsid w:val="004639A2"/>
    <w:rsid w:val="004A749A"/>
    <w:rsid w:val="004C3914"/>
    <w:rsid w:val="004C5537"/>
    <w:rsid w:val="004F49FC"/>
    <w:rsid w:val="00522FB6"/>
    <w:rsid w:val="00531231"/>
    <w:rsid w:val="0055136C"/>
    <w:rsid w:val="00560564"/>
    <w:rsid w:val="0056761C"/>
    <w:rsid w:val="00580714"/>
    <w:rsid w:val="005C75F1"/>
    <w:rsid w:val="005F0281"/>
    <w:rsid w:val="00627C89"/>
    <w:rsid w:val="00640F04"/>
    <w:rsid w:val="006914C4"/>
    <w:rsid w:val="006A09F1"/>
    <w:rsid w:val="006B18C7"/>
    <w:rsid w:val="00714231"/>
    <w:rsid w:val="0075450E"/>
    <w:rsid w:val="00776B4A"/>
    <w:rsid w:val="007901D4"/>
    <w:rsid w:val="007924EB"/>
    <w:rsid w:val="007B6710"/>
    <w:rsid w:val="0080502D"/>
    <w:rsid w:val="008253E6"/>
    <w:rsid w:val="00896229"/>
    <w:rsid w:val="008A4CF0"/>
    <w:rsid w:val="008A71B0"/>
    <w:rsid w:val="008C0573"/>
    <w:rsid w:val="008D2F86"/>
    <w:rsid w:val="008D7ACF"/>
    <w:rsid w:val="009175FA"/>
    <w:rsid w:val="00946450"/>
    <w:rsid w:val="00967906"/>
    <w:rsid w:val="00985420"/>
    <w:rsid w:val="0099310E"/>
    <w:rsid w:val="00997B0B"/>
    <w:rsid w:val="009A3413"/>
    <w:rsid w:val="009E4392"/>
    <w:rsid w:val="00A3022B"/>
    <w:rsid w:val="00A34B20"/>
    <w:rsid w:val="00AD0FD5"/>
    <w:rsid w:val="00B359A8"/>
    <w:rsid w:val="00B43AFC"/>
    <w:rsid w:val="00B85836"/>
    <w:rsid w:val="00B916ED"/>
    <w:rsid w:val="00B962E6"/>
    <w:rsid w:val="00BD426F"/>
    <w:rsid w:val="00C95612"/>
    <w:rsid w:val="00CA7E87"/>
    <w:rsid w:val="00CC7DE4"/>
    <w:rsid w:val="00CD0EF2"/>
    <w:rsid w:val="00CD77C4"/>
    <w:rsid w:val="00D04586"/>
    <w:rsid w:val="00D24656"/>
    <w:rsid w:val="00D47F48"/>
    <w:rsid w:val="00D83C65"/>
    <w:rsid w:val="00DC7AFC"/>
    <w:rsid w:val="00DE5DC8"/>
    <w:rsid w:val="00E37C4C"/>
    <w:rsid w:val="00E42C36"/>
    <w:rsid w:val="00E6737A"/>
    <w:rsid w:val="00E85818"/>
    <w:rsid w:val="00EC4FCE"/>
    <w:rsid w:val="00EE66EC"/>
    <w:rsid w:val="00F0739F"/>
    <w:rsid w:val="00F37F0C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F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E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linicalsupervisor.net/images/nbccapproved.jpg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hyperlink" Target="http://www.eclecticcb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bcc.org/ACEPdirectory/NJ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hyperlink" Target="http://www.eclecticcbc.com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426E-34E4-4655-AF96-3F26E68E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8</cp:revision>
  <cp:lastPrinted>2018-06-06T14:22:00Z</cp:lastPrinted>
  <dcterms:created xsi:type="dcterms:W3CDTF">2022-01-24T19:10:00Z</dcterms:created>
  <dcterms:modified xsi:type="dcterms:W3CDTF">2022-01-26T14:08:00Z</dcterms:modified>
</cp:coreProperties>
</file>