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44DE" w14:textId="2CB516A5" w:rsidR="0056320F" w:rsidRPr="0056320F" w:rsidRDefault="0056320F" w:rsidP="0056320F">
      <w:pPr>
        <w:spacing w:line="216" w:lineRule="auto"/>
        <w:textAlignment w:val="baseline"/>
        <w:rPr>
          <w:rFonts w:ascii="Arial Narrow" w:hAnsi="Arial Narrow"/>
          <w:b/>
          <w:color w:val="800000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0ACD4D" wp14:editId="3E57D6A0">
            <wp:simplePos x="0" y="0"/>
            <wp:positionH relativeFrom="margin">
              <wp:align>right</wp:align>
            </wp:positionH>
            <wp:positionV relativeFrom="paragraph">
              <wp:posOffset>371475</wp:posOffset>
            </wp:positionV>
            <wp:extent cx="552450" cy="552450"/>
            <wp:effectExtent l="0" t="0" r="0" b="0"/>
            <wp:wrapNone/>
            <wp:docPr id="2" name="Picture 2" descr="Description: https://www.clinicalsupervisor.net/images/nbccapproved.jpg">
              <a:hlinkClick xmlns:a="http://schemas.openxmlformats.org/drawingml/2006/main" r:id="rId5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5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9A8">
        <w:rPr>
          <w:noProof/>
        </w:rPr>
        <w:drawing>
          <wp:inline distT="0" distB="0" distL="0" distR="0" wp14:anchorId="12A7CF35" wp14:editId="79A9E849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6320F" w14:paraId="46E8BF2A" w14:textId="77777777" w:rsidTr="0056320F">
        <w:tc>
          <w:tcPr>
            <w:tcW w:w="10790" w:type="dxa"/>
            <w:shd w:val="clear" w:color="auto" w:fill="660066"/>
          </w:tcPr>
          <w:p w14:paraId="0349F280" w14:textId="09C0A53C" w:rsidR="0056320F" w:rsidRPr="0056320F" w:rsidRDefault="0056320F" w:rsidP="0056320F">
            <w:pPr>
              <w:widowControl w:val="0"/>
              <w:jc w:val="center"/>
              <w:rPr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946450">
              <w:rPr>
                <w:b/>
                <w:bCs/>
                <w:i/>
                <w:iCs/>
                <w:color w:val="FFFFFF"/>
                <w:sz w:val="24"/>
                <w:szCs w:val="24"/>
              </w:rPr>
              <w:t xml:space="preserve">Renewing </w:t>
            </w:r>
            <w:proofErr w:type="gramStart"/>
            <w:r w:rsidRPr="00946450">
              <w:rPr>
                <w:b/>
                <w:bCs/>
                <w:i/>
                <w:iCs/>
                <w:color w:val="FFFFFF"/>
                <w:sz w:val="24"/>
                <w:szCs w:val="24"/>
              </w:rPr>
              <w:t>The  Mind</w:t>
            </w:r>
            <w:proofErr w:type="gramEnd"/>
            <w:r w:rsidRPr="00946450">
              <w:rPr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46450">
              <w:rPr>
                <w:b/>
                <w:bCs/>
                <w:color w:val="FFFFFF"/>
                <w:sz w:val="24"/>
                <w:szCs w:val="24"/>
              </w:rPr>
              <w:sym w:font="Wingdings 3" w:char="F070"/>
            </w:r>
            <w:r w:rsidRPr="00946450">
              <w:rPr>
                <w:b/>
                <w:bCs/>
                <w:i/>
                <w:iCs/>
                <w:color w:val="FFFFFF"/>
                <w:sz w:val="24"/>
                <w:szCs w:val="24"/>
              </w:rPr>
              <w:t xml:space="preserve"> Transforming Lives</w:t>
            </w:r>
          </w:p>
        </w:tc>
      </w:tr>
      <w:tr w:rsidR="0056320F" w14:paraId="49B1A1DD" w14:textId="77777777" w:rsidTr="0056320F">
        <w:tc>
          <w:tcPr>
            <w:tcW w:w="10790" w:type="dxa"/>
          </w:tcPr>
          <w:p w14:paraId="69FA7D9B" w14:textId="42D00186" w:rsidR="0056320F" w:rsidRPr="0056320F" w:rsidRDefault="0056320F" w:rsidP="0056320F">
            <w:pPr>
              <w:spacing w:line="216" w:lineRule="auto"/>
              <w:ind w:left="720"/>
              <w:textAlignment w:val="baseline"/>
              <w:rPr>
                <w:rFonts w:ascii="Arial Narrow" w:hAnsi="Arial Narrow"/>
                <w:b/>
                <w:color w:val="800000"/>
                <w:sz w:val="19"/>
                <w:szCs w:val="19"/>
              </w:rPr>
            </w:pPr>
            <w:r w:rsidRPr="0056320F">
              <w:rPr>
                <w:rFonts w:ascii="Arial Narrow" w:hAnsi="Arial Narrow"/>
                <w:b/>
                <w:color w:val="800000"/>
                <w:sz w:val="19"/>
                <w:szCs w:val="19"/>
              </w:rPr>
              <w:t>1733 Wooddale Blvd</w:t>
            </w:r>
            <w:r w:rsidRPr="0056320F">
              <w:rPr>
                <w:rFonts w:ascii="Arial Narrow" w:hAnsi="Arial Narrow"/>
                <w:b/>
                <w:color w:val="800000"/>
                <w:sz w:val="19"/>
                <w:szCs w:val="19"/>
              </w:rPr>
              <w:sym w:font="Webdings" w:char="F035"/>
            </w:r>
            <w:r w:rsidRPr="0056320F">
              <w:rPr>
                <w:rFonts w:ascii="Arial Narrow" w:hAnsi="Arial Narrow"/>
                <w:b/>
                <w:color w:val="800000"/>
                <w:sz w:val="19"/>
                <w:szCs w:val="19"/>
              </w:rPr>
              <w:t>Baton Rouge, LA 70806</w:t>
            </w:r>
            <w:r w:rsidRPr="0056320F">
              <w:rPr>
                <w:rFonts w:ascii="Arial Narrow" w:hAnsi="Arial Narrow"/>
                <w:b/>
                <w:color w:val="800000"/>
                <w:sz w:val="19"/>
                <w:szCs w:val="19"/>
              </w:rPr>
              <w:sym w:font="Webdings" w:char="F035"/>
            </w:r>
            <w:r w:rsidRPr="0056320F">
              <w:rPr>
                <w:rFonts w:ascii="Arial Narrow" w:hAnsi="Arial Narrow"/>
                <w:b/>
                <w:color w:val="800000"/>
                <w:sz w:val="19"/>
                <w:szCs w:val="19"/>
              </w:rPr>
              <w:t>225-924-2800 Phone/Fax</w:t>
            </w:r>
            <w:r w:rsidRPr="0056320F">
              <w:rPr>
                <w:rFonts w:ascii="Arial Narrow" w:hAnsi="Arial Narrow"/>
                <w:b/>
                <w:color w:val="800000"/>
                <w:sz w:val="19"/>
                <w:szCs w:val="19"/>
              </w:rPr>
              <w:sym w:font="Webdings" w:char="F035"/>
            </w:r>
            <w:r w:rsidRPr="0056320F">
              <w:rPr>
                <w:rFonts w:ascii="Arial Narrow" w:hAnsi="Arial Narrow"/>
                <w:b/>
                <w:bCs/>
                <w:color w:val="800000"/>
                <w:kern w:val="24"/>
                <w:sz w:val="19"/>
                <w:szCs w:val="19"/>
              </w:rPr>
              <w:t>eclecticcbc@gmail.com/</w:t>
            </w:r>
            <w:hyperlink r:id="rId9" w:history="1">
              <w:r w:rsidRPr="0056320F">
                <w:rPr>
                  <w:rStyle w:val="Hyperlink"/>
                  <w:rFonts w:ascii="Arial Narrow" w:hAnsi="Arial Narrow"/>
                  <w:b/>
                  <w:bCs/>
                  <w:kern w:val="24"/>
                  <w:sz w:val="19"/>
                  <w:szCs w:val="19"/>
                </w:rPr>
                <w:t>www.eclecticcbc.com</w:t>
              </w:r>
            </w:hyperlink>
          </w:p>
        </w:tc>
      </w:tr>
    </w:tbl>
    <w:p w14:paraId="7D3E1E7F" w14:textId="4F00D072" w:rsidR="00F6404B" w:rsidRPr="00B046AD" w:rsidRDefault="00F6404B" w:rsidP="00F6404B">
      <w:pPr>
        <w:spacing w:line="216" w:lineRule="auto"/>
        <w:rPr>
          <w:b/>
          <w:bCs/>
          <w:color w:val="800000"/>
          <w:kern w:val="24"/>
          <w:sz w:val="14"/>
          <w:szCs w:val="14"/>
        </w:rPr>
      </w:pPr>
    </w:p>
    <w:p w14:paraId="0E418E0F" w14:textId="76FA1BEE" w:rsidR="0056320F" w:rsidRPr="000A0013" w:rsidRDefault="0056320F" w:rsidP="008148E6">
      <w:pPr>
        <w:spacing w:line="216" w:lineRule="auto"/>
        <w:rPr>
          <w:rFonts w:ascii="Arial Narrow" w:hAnsi="Arial Narrow" w:cs="Tahoma"/>
          <w:b/>
          <w:sz w:val="28"/>
          <w:szCs w:val="28"/>
        </w:rPr>
      </w:pPr>
      <w:r w:rsidRPr="000A0013">
        <w:rPr>
          <w:rFonts w:ascii="Arial Narrow" w:hAnsi="Arial Narrow" w:cs="Tahoma"/>
          <w:b/>
          <w:sz w:val="28"/>
          <w:szCs w:val="28"/>
        </w:rPr>
        <w:t>OnDemand</w:t>
      </w:r>
      <w:r w:rsidR="000A0013" w:rsidRPr="000A0013">
        <w:rPr>
          <w:rFonts w:ascii="Arial Narrow" w:hAnsi="Arial Narrow" w:cs="Tahoma"/>
          <w:b/>
          <w:caps/>
          <w:sz w:val="28"/>
          <w:szCs w:val="28"/>
        </w:rPr>
        <w:t xml:space="preserve"> / Anytime</w:t>
      </w:r>
    </w:p>
    <w:p w14:paraId="74F8858F" w14:textId="753087A1" w:rsidR="00BD58AA" w:rsidRPr="00B046AD" w:rsidRDefault="00B046AD" w:rsidP="008148E6">
      <w:pPr>
        <w:tabs>
          <w:tab w:val="left" w:pos="6720"/>
        </w:tabs>
        <w:spacing w:line="216" w:lineRule="auto"/>
        <w:jc w:val="left"/>
        <w:rPr>
          <w:rFonts w:ascii="Arial Narrow" w:hAnsi="Arial Narrow" w:cs="Tahoma"/>
          <w:b/>
          <w:color w:val="000000"/>
          <w:sz w:val="10"/>
          <w:szCs w:val="10"/>
        </w:rPr>
      </w:pPr>
      <w:r>
        <w:rPr>
          <w:rFonts w:ascii="Arial Narrow" w:hAnsi="Arial Narrow" w:cs="Tahoma"/>
          <w:b/>
          <w:color w:val="000000"/>
          <w:sz w:val="14"/>
          <w:szCs w:val="14"/>
        </w:rPr>
        <w:tab/>
      </w:r>
    </w:p>
    <w:p w14:paraId="7BB6E373" w14:textId="78936F44" w:rsidR="00524AF4" w:rsidRPr="008148E6" w:rsidRDefault="00524AF4" w:rsidP="008148E6">
      <w:pPr>
        <w:spacing w:line="216" w:lineRule="auto"/>
        <w:rPr>
          <w:rFonts w:ascii="Arial Narrow" w:hAnsi="Arial Narrow" w:cs="Tahoma"/>
          <w:b/>
          <w:caps/>
          <w:color w:val="660066"/>
          <w:sz w:val="24"/>
          <w:szCs w:val="24"/>
        </w:rPr>
      </w:pPr>
      <w:r w:rsidRPr="008148E6">
        <w:rPr>
          <w:rFonts w:ascii="Arial Narrow" w:hAnsi="Arial Narrow" w:cs="Tahoma"/>
          <w:b/>
          <w:caps/>
          <w:color w:val="660066"/>
          <w:sz w:val="24"/>
          <w:szCs w:val="24"/>
        </w:rPr>
        <w:t>C</w:t>
      </w:r>
      <w:r w:rsidR="000A0013" w:rsidRPr="008148E6">
        <w:rPr>
          <w:rFonts w:ascii="Arial Narrow" w:hAnsi="Arial Narrow" w:cs="Tahoma"/>
          <w:b/>
          <w:caps/>
          <w:color w:val="660066"/>
          <w:sz w:val="24"/>
          <w:szCs w:val="24"/>
        </w:rPr>
        <w:t xml:space="preserve">ontinuing </w:t>
      </w:r>
      <w:r w:rsidRPr="008148E6">
        <w:rPr>
          <w:rFonts w:ascii="Arial Narrow" w:hAnsi="Arial Narrow" w:cs="Tahoma"/>
          <w:b/>
          <w:caps/>
          <w:color w:val="660066"/>
          <w:sz w:val="24"/>
          <w:szCs w:val="24"/>
        </w:rPr>
        <w:t>E</w:t>
      </w:r>
      <w:r w:rsidR="000A0013" w:rsidRPr="008148E6">
        <w:rPr>
          <w:rFonts w:ascii="Arial Narrow" w:hAnsi="Arial Narrow" w:cs="Tahoma"/>
          <w:b/>
          <w:caps/>
          <w:color w:val="660066"/>
          <w:sz w:val="24"/>
          <w:szCs w:val="24"/>
        </w:rPr>
        <w:t>ducation Courses</w:t>
      </w:r>
    </w:p>
    <w:p w14:paraId="3240BA66" w14:textId="77777777" w:rsidR="00524AF4" w:rsidRPr="000A0013" w:rsidRDefault="00524AF4" w:rsidP="000A0013">
      <w:pPr>
        <w:spacing w:line="216" w:lineRule="auto"/>
        <w:jc w:val="both"/>
        <w:rPr>
          <w:rFonts w:ascii="Arial Narrow" w:hAnsi="Arial Narrow"/>
          <w:sz w:val="24"/>
          <w:szCs w:val="24"/>
        </w:rPr>
      </w:pPr>
      <w:bookmarkStart w:id="0" w:name="_Hlk93927811"/>
      <w:r w:rsidRPr="000A0013">
        <w:rPr>
          <w:rFonts w:ascii="Arial Narrow" w:hAnsi="Arial Narrow"/>
          <w:sz w:val="24"/>
          <w:szCs w:val="24"/>
        </w:rPr>
        <w:t>OnDemand refers to Audio and Visual Home Study Program wherein participants independently listen to and/or view course materials anytime without instructor interaction.</w:t>
      </w:r>
    </w:p>
    <w:p w14:paraId="783BAC33" w14:textId="77777777" w:rsidR="00524AF4" w:rsidRPr="000A0013" w:rsidRDefault="00524AF4" w:rsidP="000A0013">
      <w:pPr>
        <w:spacing w:line="216" w:lineRule="auto"/>
        <w:ind w:left="216" w:hanging="216"/>
        <w:jc w:val="both"/>
        <w:rPr>
          <w:rFonts w:ascii="Arial Narrow" w:hAnsi="Arial Narrow"/>
          <w:sz w:val="20"/>
          <w:szCs w:val="20"/>
        </w:rPr>
      </w:pPr>
    </w:p>
    <w:p w14:paraId="244A15DE" w14:textId="65010219" w:rsidR="00524AF4" w:rsidRDefault="00524AF4" w:rsidP="000A0013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16" w:hanging="216"/>
        <w:jc w:val="both"/>
        <w:rPr>
          <w:rFonts w:ascii="Arial Narrow" w:hAnsi="Arial Narrow" w:cs="Courier New"/>
          <w:b w:val="0"/>
          <w:bCs w:val="0"/>
          <w:sz w:val="24"/>
          <w:szCs w:val="24"/>
        </w:rPr>
      </w:pPr>
      <w:bookmarkStart w:id="1" w:name="_Hlk93931115"/>
      <w:bookmarkEnd w:id="0"/>
      <w:r w:rsidRPr="00524AF4">
        <w:rPr>
          <w:rFonts w:ascii="Arial Narrow" w:hAnsi="Arial Narrow" w:cs="Tahoma"/>
          <w:caps/>
          <w:color w:val="660066"/>
          <w:sz w:val="24"/>
          <w:szCs w:val="24"/>
        </w:rPr>
        <w:t xml:space="preserve">Addiction process / cause / treatment (3CEH) - </w:t>
      </w:r>
      <w:r w:rsidRPr="00524AF4">
        <w:rPr>
          <w:rFonts w:ascii="Arial Narrow" w:hAnsi="Arial Narrow" w:cs="Courier New"/>
          <w:b w:val="0"/>
          <w:bCs w:val="0"/>
          <w:sz w:val="24"/>
          <w:szCs w:val="24"/>
        </w:rPr>
        <w:t>This course reviews the process of addiction; summarizes prevailing concepts of causality; and major treatment modalities as described in TAP 11.</w:t>
      </w:r>
    </w:p>
    <w:p w14:paraId="72BA7769" w14:textId="77777777" w:rsidR="000A0013" w:rsidRPr="000A0013" w:rsidRDefault="000A0013" w:rsidP="000A0013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Arial Narrow" w:hAnsi="Arial Narrow" w:cs="Courier New"/>
          <w:b w:val="0"/>
          <w:bCs w:val="0"/>
          <w:sz w:val="18"/>
          <w:szCs w:val="18"/>
        </w:rPr>
      </w:pPr>
    </w:p>
    <w:bookmarkEnd w:id="1"/>
    <w:p w14:paraId="4935AA82" w14:textId="5931B73E" w:rsidR="00524AF4" w:rsidRDefault="00524AF4" w:rsidP="000A0013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16" w:hanging="216"/>
        <w:jc w:val="both"/>
        <w:rPr>
          <w:rFonts w:ascii="Arial Narrow" w:eastAsiaTheme="minorHAnsi" w:hAnsi="Arial Narrow"/>
          <w:b w:val="0"/>
          <w:bCs w:val="0"/>
          <w:sz w:val="24"/>
          <w:szCs w:val="24"/>
        </w:rPr>
      </w:pPr>
      <w:r w:rsidRPr="00524AF4">
        <w:rPr>
          <w:rFonts w:ascii="Arial Narrow" w:hAnsi="Arial Narrow" w:cs="Tahoma"/>
          <w:caps/>
          <w:color w:val="660066"/>
          <w:sz w:val="24"/>
          <w:szCs w:val="24"/>
        </w:rPr>
        <w:t xml:space="preserve">Addiction </w:t>
      </w:r>
      <w:r w:rsidRPr="00524AF4">
        <w:rPr>
          <w:rFonts w:ascii="Arial Narrow" w:hAnsi="Arial Narrow"/>
          <w:caps/>
          <w:color w:val="660066"/>
          <w:sz w:val="24"/>
          <w:szCs w:val="24"/>
        </w:rPr>
        <w:t>Screening &amp; Assessment</w:t>
      </w:r>
      <w:r w:rsidRPr="00524AF4">
        <w:rPr>
          <w:rFonts w:ascii="Arial Narrow" w:hAnsi="Arial Narrow"/>
          <w:caps/>
          <w:color w:val="FFFFFF"/>
          <w:sz w:val="24"/>
          <w:szCs w:val="24"/>
        </w:rPr>
        <w:t xml:space="preserve"> </w:t>
      </w:r>
      <w:r w:rsidRPr="00524AF4">
        <w:rPr>
          <w:rFonts w:ascii="Arial Narrow" w:hAnsi="Arial Narrow" w:cs="Tahoma"/>
          <w:caps/>
          <w:color w:val="660066"/>
          <w:sz w:val="24"/>
          <w:szCs w:val="24"/>
        </w:rPr>
        <w:t xml:space="preserve">(3 CEH) - </w:t>
      </w:r>
      <w:r w:rsidRPr="00524AF4">
        <w:rPr>
          <w:rFonts w:ascii="Arial Narrow" w:hAnsi="Arial Narrow" w:cs="Tahoma"/>
          <w:b w:val="0"/>
          <w:bCs w:val="0"/>
          <w:sz w:val="24"/>
          <w:szCs w:val="24"/>
        </w:rPr>
        <w:t>This course underscores</w:t>
      </w:r>
      <w:r w:rsidRPr="00524AF4">
        <w:rPr>
          <w:rFonts w:ascii="Arial Narrow" w:eastAsiaTheme="minorHAnsi" w:hAnsi="Arial Narrow"/>
          <w:b w:val="0"/>
          <w:bCs w:val="0"/>
          <w:sz w:val="24"/>
          <w:szCs w:val="24"/>
        </w:rPr>
        <w:t xml:space="preserve"> the purpose of </w:t>
      </w:r>
      <w:r w:rsidRPr="00524AF4">
        <w:rPr>
          <w:rFonts w:ascii="Arial Narrow" w:hAnsi="Arial Narrow" w:cs="Courier New"/>
          <w:b w:val="0"/>
          <w:bCs w:val="0"/>
          <w:sz w:val="24"/>
          <w:szCs w:val="24"/>
        </w:rPr>
        <w:t>addiction</w:t>
      </w:r>
      <w:r w:rsidRPr="00524AF4">
        <w:rPr>
          <w:rFonts w:ascii="Arial Narrow" w:eastAsiaTheme="minorHAnsi" w:hAnsi="Arial Narrow"/>
          <w:b w:val="0"/>
          <w:bCs w:val="0"/>
          <w:sz w:val="24"/>
          <w:szCs w:val="24"/>
        </w:rPr>
        <w:t xml:space="preserve"> screening and assessment, highlights methods and several assessment instruments.</w:t>
      </w:r>
    </w:p>
    <w:p w14:paraId="634FA73A" w14:textId="77777777" w:rsidR="000A0013" w:rsidRPr="000A0013" w:rsidRDefault="000A0013" w:rsidP="000A0013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/>
          <w:b w:val="0"/>
          <w:bCs w:val="0"/>
          <w:sz w:val="18"/>
          <w:szCs w:val="18"/>
        </w:rPr>
      </w:pPr>
    </w:p>
    <w:p w14:paraId="2ADB144B" w14:textId="0A44C46B" w:rsidR="00524AF4" w:rsidRPr="000A0013" w:rsidRDefault="00524AF4" w:rsidP="000A0013">
      <w:pPr>
        <w:pStyle w:val="ListParagraph"/>
        <w:numPr>
          <w:ilvl w:val="0"/>
          <w:numId w:val="10"/>
        </w:numPr>
        <w:spacing w:after="0" w:line="216" w:lineRule="auto"/>
        <w:ind w:left="216" w:hanging="216"/>
        <w:jc w:val="both"/>
        <w:rPr>
          <w:sz w:val="24"/>
          <w:szCs w:val="24"/>
        </w:rPr>
      </w:pPr>
      <w:bookmarkStart w:id="2" w:name="_Hlk93954199"/>
      <w:r w:rsidRPr="000A0013">
        <w:rPr>
          <w:rFonts w:ascii="Arial Narrow" w:hAnsi="Arial Narrow"/>
          <w:b/>
          <w:bCs/>
          <w:caps/>
          <w:color w:val="660066"/>
          <w:sz w:val="24"/>
          <w:szCs w:val="24"/>
        </w:rPr>
        <w:t xml:space="preserve">American Counseling Association Code of Ethic (3 CEH) – </w:t>
      </w:r>
      <w:r w:rsidRPr="000A0013">
        <w:rPr>
          <w:rFonts w:ascii="Arial Narrow" w:hAnsi="Arial Narrow"/>
          <w:bCs/>
          <w:sz w:val="24"/>
          <w:szCs w:val="24"/>
        </w:rPr>
        <w:t xml:space="preserve">This course </w:t>
      </w:r>
      <w:r w:rsidRPr="000A0013">
        <w:rPr>
          <w:rFonts w:ascii="Arial Narrow" w:hAnsi="Arial Narrow"/>
          <w:sz w:val="24"/>
          <w:szCs w:val="24"/>
        </w:rPr>
        <w:t>describes the ethical behavior and responsibility to which counselors should aspire. The ACA Code of ethic denotes standards of professional responsibilities and provide direction for fulfilling ethical responsibilities.</w:t>
      </w:r>
    </w:p>
    <w:p w14:paraId="0B2FE5B7" w14:textId="77777777" w:rsidR="000A0013" w:rsidRPr="000A0013" w:rsidRDefault="000A0013" w:rsidP="000A0013">
      <w:pPr>
        <w:spacing w:line="216" w:lineRule="auto"/>
        <w:jc w:val="both"/>
        <w:rPr>
          <w:sz w:val="18"/>
          <w:szCs w:val="18"/>
        </w:rPr>
      </w:pPr>
    </w:p>
    <w:bookmarkEnd w:id="2"/>
    <w:p w14:paraId="31A65DA2" w14:textId="44B00F9C" w:rsidR="00524AF4" w:rsidRDefault="00524AF4" w:rsidP="000A0013">
      <w:pPr>
        <w:pStyle w:val="ListParagraph"/>
        <w:numPr>
          <w:ilvl w:val="0"/>
          <w:numId w:val="10"/>
        </w:numPr>
        <w:spacing w:after="0" w:line="216" w:lineRule="auto"/>
        <w:ind w:left="216" w:hanging="216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0A0013">
        <w:rPr>
          <w:rFonts w:ascii="Arial Narrow" w:hAnsi="Arial Narrow"/>
          <w:b/>
          <w:bCs/>
          <w:caps/>
          <w:color w:val="660066"/>
          <w:sz w:val="24"/>
          <w:szCs w:val="24"/>
        </w:rPr>
        <w:t xml:space="preserve">Best Practices In Supervision (3 CEH) - </w:t>
      </w:r>
      <w:bookmarkStart w:id="3" w:name="_Hlk93929544"/>
      <w:r w:rsidRPr="000A0013">
        <w:rPr>
          <w:rFonts w:ascii="Arial Narrow" w:hAnsi="Arial Narrow" w:cs="Tahoma"/>
          <w:bCs/>
          <w:color w:val="000000"/>
          <w:sz w:val="24"/>
          <w:szCs w:val="24"/>
        </w:rPr>
        <w:t>This course reviews ACES</w:t>
      </w:r>
      <w:r w:rsidRPr="000A0013">
        <w:rPr>
          <w:rFonts w:ascii="Arial Narrow" w:hAnsi="Arial Narrow" w:cs="Tahoma"/>
          <w:color w:val="000000"/>
          <w:sz w:val="24"/>
          <w:szCs w:val="24"/>
        </w:rPr>
        <w:t>’ best practices guidelines for clinical supervision augmenting principles and practice; and ethical and legal safeguards for supervisors, supervisees, and clients.</w:t>
      </w:r>
      <w:bookmarkEnd w:id="3"/>
    </w:p>
    <w:p w14:paraId="3153B72E" w14:textId="77777777" w:rsidR="000A0013" w:rsidRPr="000A0013" w:rsidRDefault="000A0013" w:rsidP="000A0013">
      <w:pPr>
        <w:spacing w:line="216" w:lineRule="auto"/>
        <w:jc w:val="both"/>
        <w:rPr>
          <w:rFonts w:ascii="Arial Narrow" w:hAnsi="Arial Narrow" w:cs="Tahoma"/>
          <w:color w:val="000000"/>
          <w:sz w:val="18"/>
          <w:szCs w:val="18"/>
        </w:rPr>
      </w:pPr>
    </w:p>
    <w:p w14:paraId="5662E844" w14:textId="75EEBFDC" w:rsidR="00524AF4" w:rsidRDefault="00524AF4" w:rsidP="000A0013">
      <w:pPr>
        <w:pStyle w:val="ListParagraph"/>
        <w:numPr>
          <w:ilvl w:val="0"/>
          <w:numId w:val="10"/>
        </w:numPr>
        <w:spacing w:after="0" w:line="216" w:lineRule="auto"/>
        <w:ind w:left="216" w:hanging="216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0A0013">
        <w:rPr>
          <w:rFonts w:ascii="Arial Narrow" w:hAnsi="Arial Narrow"/>
          <w:b/>
          <w:bCs/>
          <w:caps/>
          <w:noProof/>
          <w:color w:val="660066"/>
          <w:sz w:val="24"/>
          <w:szCs w:val="24"/>
        </w:rPr>
        <w:t>The Brain &amp; Impulsive Behavior</w:t>
      </w:r>
      <w:r w:rsidRPr="000A0013">
        <w:rPr>
          <w:rFonts w:ascii="Arial Narrow" w:hAnsi="Arial Narrow" w:cs="Arial"/>
          <w:sz w:val="24"/>
          <w:szCs w:val="24"/>
          <w:shd w:val="clear" w:color="auto" w:fill="FFFFFF"/>
        </w:rPr>
        <w:t xml:space="preserve"> - This course explores how the brain develops, </w:t>
      </w:r>
      <w:proofErr w:type="gramStart"/>
      <w:r w:rsidRPr="000A0013">
        <w:rPr>
          <w:rFonts w:ascii="Arial Narrow" w:hAnsi="Arial Narrow" w:cs="Arial"/>
          <w:sz w:val="24"/>
          <w:szCs w:val="24"/>
          <w:shd w:val="clear" w:color="auto" w:fill="FFFFFF"/>
        </w:rPr>
        <w:t>organizes</w:t>
      </w:r>
      <w:proofErr w:type="gramEnd"/>
      <w:r w:rsidRPr="000A0013">
        <w:rPr>
          <w:rFonts w:ascii="Arial Narrow" w:hAnsi="Arial Narrow" w:cs="Arial"/>
          <w:sz w:val="24"/>
          <w:szCs w:val="24"/>
          <w:shd w:val="clear" w:color="auto" w:fill="FFFFFF"/>
        </w:rPr>
        <w:t xml:space="preserve"> and interprets information, and influences impulsive behavior.</w:t>
      </w:r>
    </w:p>
    <w:p w14:paraId="63435833" w14:textId="77777777" w:rsidR="000A0013" w:rsidRPr="000A0013" w:rsidRDefault="000A0013" w:rsidP="000A0013">
      <w:pPr>
        <w:spacing w:line="216" w:lineRule="auto"/>
        <w:jc w:val="both"/>
        <w:rPr>
          <w:rFonts w:ascii="Arial Narrow" w:hAnsi="Arial Narrow" w:cs="Arial"/>
          <w:sz w:val="18"/>
          <w:szCs w:val="18"/>
          <w:shd w:val="clear" w:color="auto" w:fill="FFFFFF"/>
        </w:rPr>
      </w:pPr>
    </w:p>
    <w:p w14:paraId="2B755F6E" w14:textId="3DAD3AEF" w:rsidR="00524AF4" w:rsidRPr="000A0013" w:rsidRDefault="00524AF4" w:rsidP="000A0013">
      <w:pPr>
        <w:pStyle w:val="NormalWe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216" w:hanging="216"/>
        <w:jc w:val="both"/>
        <w:textAlignment w:val="baseline"/>
        <w:rPr>
          <w:rFonts w:ascii="Arial Narrow" w:hAnsi="Arial Narrow" w:cs="Courier New"/>
          <w:color w:val="000000"/>
        </w:rPr>
      </w:pPr>
      <w:r w:rsidRPr="00524AF4">
        <w:rPr>
          <w:rFonts w:ascii="Arial Narrow" w:hAnsi="Arial Narrow"/>
          <w:b/>
          <w:bCs/>
          <w:caps/>
          <w:color w:val="660066"/>
          <w:kern w:val="24"/>
        </w:rPr>
        <w:t xml:space="preserve">Common Adult Disorders </w:t>
      </w:r>
      <w:r w:rsidRPr="00524AF4">
        <w:rPr>
          <w:rFonts w:ascii="Arial Narrow" w:hAnsi="Arial Narrow" w:cs="Tahoma"/>
          <w:b/>
          <w:bCs/>
          <w:caps/>
          <w:color w:val="660066"/>
        </w:rPr>
        <w:t xml:space="preserve">(3 CEH) - </w:t>
      </w:r>
      <w:r w:rsidRPr="00524AF4">
        <w:rPr>
          <w:rFonts w:ascii="Arial Narrow" w:hAnsi="Arial Narrow" w:cs="Courier New"/>
          <w:color w:val="000000"/>
          <w:bdr w:val="none" w:sz="0" w:space="0" w:color="auto" w:frame="1"/>
        </w:rPr>
        <w:t>This course features the most common adult disorders in the US based on prevalence data and highlights potential causes, signs / symptom, DSM-V diagnostic criteria, and treatment interventions.</w:t>
      </w:r>
    </w:p>
    <w:p w14:paraId="39BACAAD" w14:textId="77777777" w:rsidR="000A0013" w:rsidRPr="000A0013" w:rsidRDefault="000A0013" w:rsidP="000A00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jc w:val="both"/>
        <w:textAlignment w:val="baseline"/>
        <w:rPr>
          <w:rFonts w:ascii="Arial Narrow" w:hAnsi="Arial Narrow" w:cs="Courier New"/>
          <w:color w:val="000000"/>
          <w:sz w:val="18"/>
          <w:szCs w:val="18"/>
        </w:rPr>
      </w:pPr>
    </w:p>
    <w:p w14:paraId="50DAD9EC" w14:textId="7E3BCE18" w:rsidR="00524AF4" w:rsidRPr="00524AF4" w:rsidRDefault="00524AF4" w:rsidP="000A0013">
      <w:pPr>
        <w:pStyle w:val="NormalWe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216" w:hanging="216"/>
        <w:jc w:val="both"/>
        <w:textAlignment w:val="baseline"/>
        <w:rPr>
          <w:rFonts w:ascii="Arial Narrow" w:hAnsi="Arial Narrow" w:cs="Courier New"/>
          <w:color w:val="000000"/>
        </w:rPr>
      </w:pPr>
      <w:bookmarkStart w:id="4" w:name="_Hlk64474366"/>
      <w:bookmarkStart w:id="5" w:name="_Hlk93932130"/>
      <w:r w:rsidRPr="00524AF4">
        <w:rPr>
          <w:rFonts w:ascii="Arial Narrow" w:hAnsi="Arial Narrow"/>
          <w:b/>
          <w:bCs/>
          <w:caps/>
          <w:color w:val="660066"/>
          <w:kern w:val="24"/>
        </w:rPr>
        <w:t>Common Childhood Disorders (</w:t>
      </w:r>
      <w:r w:rsidRPr="00524AF4">
        <w:rPr>
          <w:rFonts w:ascii="Arial Narrow" w:hAnsi="Arial Narrow" w:cs="Tahoma"/>
          <w:b/>
          <w:bCs/>
          <w:caps/>
          <w:color w:val="660066"/>
        </w:rPr>
        <w:t xml:space="preserve">3 CEH) </w:t>
      </w:r>
      <w:bookmarkEnd w:id="4"/>
      <w:r w:rsidRPr="00524AF4">
        <w:rPr>
          <w:rFonts w:ascii="Arial Narrow" w:hAnsi="Arial Narrow" w:cs="Tahoma"/>
          <w:b/>
          <w:bCs/>
          <w:caps/>
          <w:color w:val="660066"/>
        </w:rPr>
        <w:t>–</w:t>
      </w:r>
      <w:r w:rsidRPr="00524AF4">
        <w:rPr>
          <w:rFonts w:ascii="Arial Narrow" w:hAnsi="Arial Narrow" w:cs="Courier New"/>
          <w:color w:val="000000"/>
          <w:bdr w:val="none" w:sz="0" w:space="0" w:color="auto" w:frame="1"/>
        </w:rPr>
        <w:t>This course features the most common childhood disorders in the US based on prevalence data and highlights potential causes, signs / symptom, DSM-V diagnostic criteria, and treatment interventions.</w:t>
      </w:r>
    </w:p>
    <w:p w14:paraId="76E72034" w14:textId="77777777" w:rsidR="00524AF4" w:rsidRPr="000A0013" w:rsidRDefault="00524AF4" w:rsidP="000A001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216" w:hanging="216"/>
        <w:jc w:val="both"/>
        <w:textAlignment w:val="baseline"/>
        <w:rPr>
          <w:rFonts w:ascii="Arial Narrow" w:hAnsi="Arial Narrow" w:cs="Courier New"/>
          <w:color w:val="000000"/>
          <w:sz w:val="18"/>
          <w:szCs w:val="18"/>
          <w:bdr w:val="none" w:sz="0" w:space="0" w:color="auto" w:frame="1"/>
        </w:rPr>
      </w:pPr>
    </w:p>
    <w:bookmarkEnd w:id="5"/>
    <w:p w14:paraId="1BCB5331" w14:textId="1BA58F40" w:rsidR="00524AF4" w:rsidRPr="000A0013" w:rsidRDefault="00524AF4" w:rsidP="000A0013">
      <w:pPr>
        <w:pStyle w:val="ListParagraph"/>
        <w:numPr>
          <w:ilvl w:val="0"/>
          <w:numId w:val="10"/>
        </w:numPr>
        <w:spacing w:after="0" w:line="216" w:lineRule="auto"/>
        <w:ind w:left="216" w:hanging="216"/>
        <w:jc w:val="both"/>
        <w:rPr>
          <w:rFonts w:ascii="Arial Narrow" w:hAnsi="Arial Narrow" w:cs="Arial"/>
          <w:sz w:val="24"/>
          <w:szCs w:val="24"/>
        </w:rPr>
      </w:pPr>
      <w:r w:rsidRPr="000A0013">
        <w:rPr>
          <w:rFonts w:ascii="Arial Narrow" w:hAnsi="Arial Narrow" w:cs="Arial"/>
          <w:b/>
          <w:bCs/>
          <w:caps/>
          <w:color w:val="660066"/>
          <w:sz w:val="24"/>
          <w:szCs w:val="24"/>
        </w:rPr>
        <w:t>Ethical Cases &amp; Standards</w:t>
      </w:r>
      <w:r w:rsidRPr="000A0013">
        <w:rPr>
          <w:rFonts w:ascii="Arial Narrow" w:hAnsi="Arial Narrow"/>
          <w:b/>
          <w:bCs/>
          <w:caps/>
          <w:color w:val="660066"/>
          <w:sz w:val="24"/>
          <w:szCs w:val="24"/>
        </w:rPr>
        <w:t xml:space="preserve"> (3 CEH) - </w:t>
      </w:r>
      <w:r w:rsidRPr="000A0013">
        <w:rPr>
          <w:rFonts w:ascii="Arial Narrow" w:hAnsi="Arial Narrow" w:cs="Arial"/>
          <w:sz w:val="24"/>
          <w:szCs w:val="24"/>
        </w:rPr>
        <w:t>This course reflects ethics questions and dilemmas encounter by mental health clinicians; and offers suggestions for both preventing and resolving ethical problems. Case studies illustrate how ethical guidelines apply to specific situations such as competence, confidentiality, record keeping, multiple relationships, and more</w:t>
      </w:r>
      <w:r w:rsidR="000A0013">
        <w:rPr>
          <w:rFonts w:ascii="Arial Narrow" w:hAnsi="Arial Narrow" w:cs="Arial"/>
          <w:sz w:val="24"/>
          <w:szCs w:val="24"/>
        </w:rPr>
        <w:t>.</w:t>
      </w:r>
    </w:p>
    <w:p w14:paraId="624352A5" w14:textId="77777777" w:rsidR="00524AF4" w:rsidRPr="000A0013" w:rsidRDefault="00524AF4" w:rsidP="000A0013">
      <w:pPr>
        <w:spacing w:line="216" w:lineRule="auto"/>
        <w:ind w:left="216" w:hanging="216"/>
        <w:jc w:val="both"/>
        <w:rPr>
          <w:rFonts w:ascii="Arial Narrow" w:hAnsi="Arial Narrow" w:cs="Tahoma"/>
          <w:b/>
          <w:bCs/>
          <w:caps/>
          <w:color w:val="660066"/>
          <w:sz w:val="18"/>
          <w:szCs w:val="18"/>
        </w:rPr>
      </w:pPr>
    </w:p>
    <w:p w14:paraId="4BC66798" w14:textId="594A828A" w:rsidR="00524AF4" w:rsidRDefault="00524AF4" w:rsidP="000A0013">
      <w:pPr>
        <w:pStyle w:val="ListParagraph"/>
        <w:numPr>
          <w:ilvl w:val="0"/>
          <w:numId w:val="10"/>
        </w:numPr>
        <w:spacing w:after="0" w:line="216" w:lineRule="auto"/>
        <w:ind w:left="216" w:hanging="216"/>
        <w:jc w:val="both"/>
        <w:rPr>
          <w:rFonts w:ascii="Arial Narrow" w:hAnsi="Arial Narrow" w:cs="Courier New"/>
          <w:color w:val="000000"/>
          <w:sz w:val="24"/>
          <w:szCs w:val="24"/>
          <w:bdr w:val="none" w:sz="0" w:space="0" w:color="auto" w:frame="1"/>
        </w:rPr>
      </w:pPr>
      <w:bookmarkStart w:id="6" w:name="_Hlk93951590"/>
      <w:r w:rsidRPr="000A0013">
        <w:rPr>
          <w:rFonts w:ascii="Arial Narrow" w:hAnsi="Arial Narrow"/>
          <w:b/>
          <w:bCs/>
          <w:caps/>
          <w:noProof/>
          <w:color w:val="660066"/>
          <w:sz w:val="24"/>
          <w:szCs w:val="24"/>
        </w:rPr>
        <w:t xml:space="preserve">synopsis of Forensic psychology </w:t>
      </w:r>
      <w:r w:rsidRPr="000A0013">
        <w:rPr>
          <w:rFonts w:ascii="Arial Narrow" w:hAnsi="Arial Narrow"/>
          <w:b/>
          <w:bCs/>
          <w:caps/>
          <w:color w:val="660066"/>
          <w:sz w:val="24"/>
          <w:szCs w:val="24"/>
        </w:rPr>
        <w:t xml:space="preserve">(3 CEH) - </w:t>
      </w:r>
      <w:r w:rsidRPr="000A0013">
        <w:rPr>
          <w:rFonts w:ascii="Arial Narrow" w:hAnsi="Arial Narrow" w:cs="Courier New"/>
          <w:color w:val="000000"/>
          <w:sz w:val="24"/>
          <w:szCs w:val="24"/>
          <w:bdr w:val="none" w:sz="0" w:space="0" w:color="auto" w:frame="1"/>
        </w:rPr>
        <w:t xml:space="preserve">This course explores the underpinning of forensic psychological </w:t>
      </w:r>
      <w:r w:rsidR="000A0013" w:rsidRPr="000A0013">
        <w:rPr>
          <w:rFonts w:ascii="Arial Narrow" w:hAnsi="Arial Narrow" w:cs="Courier New"/>
          <w:color w:val="000000"/>
          <w:sz w:val="24"/>
          <w:szCs w:val="24"/>
          <w:bdr w:val="none" w:sz="0" w:space="0" w:color="auto" w:frame="1"/>
        </w:rPr>
        <w:t>services,</w:t>
      </w:r>
      <w:r w:rsidRPr="000A0013">
        <w:rPr>
          <w:rFonts w:ascii="Arial Narrow" w:hAnsi="Arial Narrow" w:cs="Courier New"/>
          <w:color w:val="000000"/>
          <w:sz w:val="24"/>
          <w:szCs w:val="24"/>
          <w:bdr w:val="none" w:sz="0" w:space="0" w:color="auto" w:frame="1"/>
        </w:rPr>
        <w:t xml:space="preserve"> and underscoring aspects of the legal system, </w:t>
      </w:r>
      <w:r w:rsidRPr="000A0013">
        <w:rPr>
          <w:rFonts w:ascii="Arial Narrow" w:hAnsi="Arial Narrow"/>
          <w:color w:val="000000"/>
          <w:sz w:val="24"/>
          <w:szCs w:val="24"/>
          <w:shd w:val="clear" w:color="auto" w:fill="FFFFFF"/>
        </w:rPr>
        <w:t>criminality</w:t>
      </w:r>
      <w:r w:rsidRPr="000A0013">
        <w:rPr>
          <w:rFonts w:ascii="Arial Narrow" w:hAnsi="Arial Narrow" w:cs="Courier New"/>
          <w:color w:val="000000"/>
          <w:sz w:val="24"/>
          <w:szCs w:val="24"/>
          <w:bdr w:val="none" w:sz="0" w:space="0" w:color="auto" w:frame="1"/>
        </w:rPr>
        <w:t>, and clinical services.</w:t>
      </w:r>
      <w:bookmarkEnd w:id="6"/>
    </w:p>
    <w:p w14:paraId="3B1450D7" w14:textId="77777777" w:rsidR="000A0013" w:rsidRPr="000A0013" w:rsidRDefault="000A0013" w:rsidP="000A0013">
      <w:pPr>
        <w:spacing w:line="216" w:lineRule="auto"/>
        <w:jc w:val="both"/>
        <w:rPr>
          <w:rFonts w:ascii="Arial Narrow" w:hAnsi="Arial Narrow" w:cs="Courier New"/>
          <w:color w:val="000000"/>
          <w:sz w:val="18"/>
          <w:szCs w:val="18"/>
          <w:bdr w:val="none" w:sz="0" w:space="0" w:color="auto" w:frame="1"/>
        </w:rPr>
      </w:pPr>
    </w:p>
    <w:p w14:paraId="15812264" w14:textId="05764D09" w:rsidR="00524AF4" w:rsidRPr="00524AF4" w:rsidRDefault="00524AF4" w:rsidP="000A0013">
      <w:pPr>
        <w:pStyle w:val="NormalWe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216" w:hanging="216"/>
        <w:jc w:val="both"/>
        <w:textAlignment w:val="baseline"/>
        <w:rPr>
          <w:rFonts w:ascii="Arial Narrow" w:hAnsi="Arial Narrow"/>
          <w:color w:val="000000"/>
          <w:bdr w:val="none" w:sz="0" w:space="0" w:color="auto" w:frame="1"/>
        </w:rPr>
      </w:pPr>
      <w:r w:rsidRPr="00524AF4">
        <w:rPr>
          <w:rFonts w:ascii="Arial Narrow" w:hAnsi="Arial Narrow"/>
          <w:b/>
          <w:bCs/>
          <w:caps/>
          <w:color w:val="660066"/>
          <w:lang w:val="en"/>
        </w:rPr>
        <w:t xml:space="preserve">HIPAA / HiTech &amp; Mental Health (3 CEH) - </w:t>
      </w:r>
      <w:r w:rsidRPr="00524AF4">
        <w:rPr>
          <w:rFonts w:ascii="Arial Narrow" w:hAnsi="Arial Narrow"/>
          <w:color w:val="000000"/>
          <w:bdr w:val="none" w:sz="0" w:space="0" w:color="auto" w:frame="1"/>
        </w:rPr>
        <w:t>This course presents features HIPAA and HiTech Act relative to the practice of mental health, responsibilities of Covered Entities, and protected health information.</w:t>
      </w:r>
    </w:p>
    <w:p w14:paraId="16110696" w14:textId="77777777" w:rsidR="00524AF4" w:rsidRPr="000A0013" w:rsidRDefault="00524AF4" w:rsidP="000A0013">
      <w:pPr>
        <w:spacing w:line="216" w:lineRule="auto"/>
        <w:ind w:left="216" w:hanging="216"/>
        <w:jc w:val="both"/>
        <w:rPr>
          <w:rFonts w:ascii="Arial Narrow" w:hAnsi="Arial Narrow"/>
          <w:b/>
          <w:bCs/>
          <w:caps/>
          <w:color w:val="660066"/>
          <w:sz w:val="18"/>
          <w:szCs w:val="18"/>
          <w:lang w:val="en"/>
        </w:rPr>
      </w:pPr>
      <w:bookmarkStart w:id="7" w:name="_Hlk93952044"/>
    </w:p>
    <w:bookmarkEnd w:id="7"/>
    <w:p w14:paraId="26365B12" w14:textId="48EB93D7" w:rsidR="00524AF4" w:rsidRPr="00524AF4" w:rsidRDefault="00524AF4" w:rsidP="000A0013">
      <w:pPr>
        <w:pStyle w:val="NormalWeb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16" w:lineRule="auto"/>
        <w:ind w:left="216" w:hanging="216"/>
        <w:jc w:val="both"/>
        <w:textAlignment w:val="baseline"/>
        <w:rPr>
          <w:rFonts w:ascii="Arial Narrow" w:hAnsi="Arial Narrow" w:cs="Courier New"/>
          <w:color w:val="000000"/>
          <w:bdr w:val="none" w:sz="0" w:space="0" w:color="auto" w:frame="1"/>
        </w:rPr>
      </w:pPr>
      <w:r w:rsidRPr="00524AF4">
        <w:rPr>
          <w:rFonts w:ascii="Arial Narrow" w:hAnsi="Arial Narrow"/>
          <w:b/>
          <w:bCs/>
          <w:caps/>
          <w:color w:val="660066"/>
        </w:rPr>
        <w:t xml:space="preserve">Overview of Louisiana LPC Regulations (3 CEH) – </w:t>
      </w:r>
      <w:r w:rsidRPr="00524AF4">
        <w:rPr>
          <w:rFonts w:ascii="Arial Narrow" w:hAnsi="Arial Narrow" w:cs="Courier New"/>
          <w:color w:val="000000"/>
          <w:bdr w:val="none" w:sz="0" w:space="0" w:color="auto" w:frame="1"/>
        </w:rPr>
        <w:t>This course presents an overview of Louisiana Professional and Occupational Standards governing the practice of mental health counseling.</w:t>
      </w:r>
    </w:p>
    <w:p w14:paraId="0E508C52" w14:textId="38CD2802" w:rsidR="00524AF4" w:rsidRPr="000A0013" w:rsidRDefault="00524AF4" w:rsidP="000A0013">
      <w:pPr>
        <w:spacing w:line="216" w:lineRule="auto"/>
        <w:jc w:val="both"/>
        <w:rPr>
          <w:rFonts w:ascii="Arial Narrow" w:hAnsi="Arial Narrow" w:cs="Arial"/>
          <w:b/>
          <w:bCs/>
          <w:caps/>
          <w:color w:val="660066"/>
          <w:sz w:val="18"/>
          <w:szCs w:val="18"/>
        </w:rPr>
      </w:pPr>
    </w:p>
    <w:p w14:paraId="4323E3E8" w14:textId="054D38AB" w:rsidR="00524AF4" w:rsidRPr="000A0013" w:rsidRDefault="00524AF4" w:rsidP="000A00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16" w:lineRule="auto"/>
        <w:ind w:left="216" w:hanging="216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0A0013">
        <w:rPr>
          <w:rFonts w:ascii="Arial Narrow" w:hAnsi="Arial Narrow"/>
          <w:b/>
          <w:bCs/>
          <w:caps/>
          <w:color w:val="660066"/>
          <w:sz w:val="24"/>
          <w:szCs w:val="24"/>
        </w:rPr>
        <w:t xml:space="preserve">Telehealth: Comprehensive Synopsis (3 / 6 / 9 CEH) - </w:t>
      </w:r>
      <w:r w:rsidRPr="000A0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Each course highlights unique aspects of telehealth underscoring history, legal and ethical issues, </w:t>
      </w:r>
      <w:proofErr w:type="gramStart"/>
      <w:r w:rsidRPr="000A0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theory</w:t>
      </w:r>
      <w:proofErr w:type="gramEnd"/>
      <w:r w:rsidRPr="000A0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and p</w:t>
      </w:r>
      <w:r w:rsidRPr="000A0013">
        <w:rPr>
          <w:rFonts w:ascii="Arial Narrow" w:hAnsi="Arial Narrow" w:cs="Calibri"/>
          <w:bCs/>
          <w:sz w:val="24"/>
          <w:szCs w:val="24"/>
        </w:rPr>
        <w:t>ractice</w:t>
      </w:r>
      <w:r w:rsidRPr="000A001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. Participants may select one or all course(s) that suits your need or interest. </w:t>
      </w:r>
    </w:p>
    <w:p w14:paraId="52EB0503" w14:textId="77777777" w:rsidR="00524AF4" w:rsidRPr="000A0013" w:rsidRDefault="00524AF4" w:rsidP="000A0013">
      <w:pPr>
        <w:spacing w:line="216" w:lineRule="auto"/>
        <w:jc w:val="both"/>
        <w:rPr>
          <w:rFonts w:ascii="Arial Narrow" w:hAnsi="Arial Narrow"/>
          <w:b/>
          <w:bCs/>
          <w:caps/>
          <w:color w:val="660066"/>
          <w:sz w:val="18"/>
          <w:szCs w:val="18"/>
        </w:rPr>
      </w:pPr>
    </w:p>
    <w:p w14:paraId="1D2C13BE" w14:textId="67118F63" w:rsidR="00524AF4" w:rsidRPr="000A0013" w:rsidRDefault="00524AF4" w:rsidP="000A0013">
      <w:pPr>
        <w:pStyle w:val="ListParagraph"/>
        <w:numPr>
          <w:ilvl w:val="0"/>
          <w:numId w:val="10"/>
        </w:numPr>
        <w:spacing w:after="0" w:line="216" w:lineRule="auto"/>
        <w:ind w:left="216" w:hanging="216"/>
        <w:jc w:val="both"/>
        <w:rPr>
          <w:rFonts w:ascii="Arial Narrow" w:hAnsi="Arial Narrow"/>
          <w:sz w:val="24"/>
          <w:szCs w:val="24"/>
        </w:rPr>
      </w:pPr>
      <w:bookmarkStart w:id="8" w:name="_Hlk64476752"/>
      <w:r w:rsidRPr="000A0013">
        <w:rPr>
          <w:rFonts w:ascii="Arial Narrow" w:hAnsi="Arial Narrow"/>
          <w:b/>
          <w:bCs/>
          <w:caps/>
          <w:noProof/>
          <w:color w:val="660066"/>
          <w:sz w:val="24"/>
          <w:szCs w:val="24"/>
        </w:rPr>
        <w:t xml:space="preserve">Treatment Planning </w:t>
      </w:r>
      <w:r w:rsidRPr="000A0013">
        <w:rPr>
          <w:rFonts w:ascii="Arial Narrow" w:hAnsi="Arial Narrow" w:cs="Tahoma"/>
          <w:b/>
          <w:bCs/>
          <w:caps/>
          <w:color w:val="660066"/>
          <w:sz w:val="24"/>
          <w:szCs w:val="24"/>
        </w:rPr>
        <w:t>(3 CEH)</w:t>
      </w:r>
      <w:bookmarkEnd w:id="8"/>
      <w:r w:rsidRPr="000A0013">
        <w:rPr>
          <w:rFonts w:ascii="Arial Narrow" w:hAnsi="Arial Narrow" w:cs="Tahoma"/>
          <w:b/>
          <w:bCs/>
          <w:caps/>
          <w:color w:val="660066"/>
          <w:sz w:val="24"/>
          <w:szCs w:val="24"/>
        </w:rPr>
        <w:t xml:space="preserve"> - </w:t>
      </w:r>
      <w:bookmarkStart w:id="9" w:name="_Hlk29207741"/>
      <w:r w:rsidRPr="000A0013">
        <w:rPr>
          <w:rFonts w:ascii="Arial Narrow" w:hAnsi="Arial Narrow"/>
          <w:sz w:val="24"/>
          <w:szCs w:val="24"/>
        </w:rPr>
        <w:t>This course focuses on short/</w:t>
      </w:r>
      <w:r w:rsidRPr="000A0013">
        <w:rPr>
          <w:rFonts w:ascii="Arial Narrow" w:hAnsi="Arial Narrow" w:cs="Arial"/>
          <w:sz w:val="24"/>
          <w:szCs w:val="24"/>
          <w:shd w:val="clear" w:color="auto" w:fill="FFFFFF"/>
        </w:rPr>
        <w:t>long-term goals, and treatment interventions.</w:t>
      </w:r>
      <w:r w:rsidRPr="000A0013">
        <w:rPr>
          <w:rFonts w:ascii="Arial Narrow" w:hAnsi="Arial Narrow"/>
          <w:sz w:val="24"/>
          <w:szCs w:val="24"/>
        </w:rPr>
        <w:t xml:space="preserve"> 5 </w:t>
      </w:r>
      <w:r w:rsidRPr="000A0013">
        <w:rPr>
          <w:rFonts w:ascii="Arial Narrow" w:hAnsi="Arial Narrow" w:cs="Arial"/>
          <w:sz w:val="24"/>
          <w:szCs w:val="24"/>
          <w:shd w:val="clear" w:color="auto" w:fill="FFFFFF"/>
        </w:rPr>
        <w:t>Case Scenarios are presented</w:t>
      </w:r>
      <w:r w:rsidRPr="000A0013">
        <w:rPr>
          <w:rFonts w:ascii="Arial Narrow" w:hAnsi="Arial Narrow"/>
          <w:sz w:val="24"/>
          <w:szCs w:val="24"/>
        </w:rPr>
        <w:t xml:space="preserve"> from which participants will select 2 Cases, and determine diagnosis, specific problems on which to focus Treatment Plans to include areas of impairments, presenting symptoms, </w:t>
      </w:r>
      <w:r w:rsidRPr="000A0013">
        <w:rPr>
          <w:rFonts w:ascii="Arial Narrow" w:hAnsi="Arial Narrow" w:cs="Arial"/>
          <w:sz w:val="24"/>
          <w:szCs w:val="24"/>
          <w:shd w:val="clear" w:color="auto" w:fill="FFFFFF"/>
        </w:rPr>
        <w:t xml:space="preserve">interventions, and goals. </w:t>
      </w:r>
    </w:p>
    <w:bookmarkEnd w:id="9"/>
    <w:p w14:paraId="598FBBF7" w14:textId="7561AFB0" w:rsidR="00687FC9" w:rsidRPr="008148E6" w:rsidRDefault="00687FC9" w:rsidP="008148E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4" w:right="216"/>
        <w:jc w:val="both"/>
        <w:textAlignment w:val="baseline"/>
        <w:rPr>
          <w:rFonts w:ascii="Arial Narrow" w:hAnsi="Arial Narrow" w:cs="Courier New"/>
          <w:color w:val="000000"/>
          <w:sz w:val="18"/>
          <w:szCs w:val="18"/>
        </w:rPr>
      </w:pPr>
    </w:p>
    <w:p w14:paraId="59D38737" w14:textId="0886B675" w:rsidR="002E4887" w:rsidRPr="008148E6" w:rsidRDefault="00BD58AA" w:rsidP="008148E6">
      <w:pPr>
        <w:rPr>
          <w:rFonts w:ascii="Arial Narrow" w:hAnsi="Arial Narrow"/>
          <w:b/>
          <w:bCs/>
          <w:caps/>
          <w:noProof/>
          <w:color w:val="800000"/>
          <w:sz w:val="28"/>
          <w:szCs w:val="28"/>
        </w:rPr>
      </w:pPr>
      <w:r w:rsidRPr="008148E6">
        <w:rPr>
          <w:rFonts w:ascii="Arial Narrow" w:hAnsi="Arial Narrow"/>
          <w:b/>
          <w:color w:val="800000"/>
          <w:sz w:val="28"/>
          <w:szCs w:val="28"/>
        </w:rPr>
        <w:t>General Registration</w:t>
      </w:r>
      <w:r w:rsidRPr="008148E6">
        <w:rPr>
          <w:rFonts w:ascii="Arial Narrow" w:hAnsi="Arial Narrow"/>
          <w:b/>
          <w:bCs/>
          <w:caps/>
          <w:noProof/>
          <w:color w:val="800000"/>
          <w:sz w:val="28"/>
          <w:szCs w:val="28"/>
        </w:rPr>
        <w:t>: $70 Per Course</w:t>
      </w:r>
    </w:p>
    <w:p w14:paraId="78831F50" w14:textId="51226EC9" w:rsidR="00BD58AA" w:rsidRPr="008148E6" w:rsidRDefault="00BD58AA" w:rsidP="008148E6">
      <w:pPr>
        <w:rPr>
          <w:rFonts w:ascii="Arial Narrow" w:hAnsi="Arial Narrow" w:cs="Tahoma"/>
          <w:b/>
          <w:sz w:val="18"/>
          <w:szCs w:val="18"/>
        </w:rPr>
      </w:pPr>
    </w:p>
    <w:p w14:paraId="7780CB82" w14:textId="77777777" w:rsidR="000A0013" w:rsidRDefault="000A0013">
      <w:pPr>
        <w:rPr>
          <w:rFonts w:ascii="Arial Narrow" w:hAnsi="Arial Narrow"/>
          <w:b/>
          <w:bCs/>
          <w:color w:val="660066"/>
          <w:sz w:val="14"/>
          <w:szCs w:val="14"/>
          <w:lang w:val="en"/>
        </w:rPr>
      </w:pPr>
    </w:p>
    <w:p w14:paraId="2FFA5DF4" w14:textId="6807936F" w:rsidR="008148E6" w:rsidRDefault="008148E6" w:rsidP="008148E6">
      <w:pPr>
        <w:spacing w:line="216" w:lineRule="auto"/>
        <w:rPr>
          <w:rFonts w:ascii="Arial Narrow" w:hAnsi="Arial Narrow"/>
          <w:b/>
          <w:bCs/>
          <w:caps/>
          <w:sz w:val="24"/>
          <w:szCs w:val="24"/>
          <w:lang w:val="en"/>
        </w:rPr>
      </w:pPr>
    </w:p>
    <w:p w14:paraId="32F32804" w14:textId="265B10D5" w:rsidR="008148E6" w:rsidRPr="008148E6" w:rsidRDefault="008148E6" w:rsidP="008148E6">
      <w:pPr>
        <w:spacing w:line="216" w:lineRule="auto"/>
        <w:rPr>
          <w:rFonts w:ascii="Arial Narrow" w:hAnsi="Arial Narrow"/>
          <w:b/>
          <w:bCs/>
          <w:caps/>
          <w:sz w:val="28"/>
          <w:szCs w:val="28"/>
          <w:lang w:val="en"/>
        </w:rPr>
      </w:pPr>
      <w:r w:rsidRPr="00D14B05">
        <w:rPr>
          <w:rFonts w:ascii="Arial Narrow" w:hAnsi="Arial Narrow"/>
          <w:b/>
          <w:bCs/>
          <w:caps/>
          <w:noProof/>
          <w:kern w:val="24"/>
          <w:sz w:val="28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61F95381" wp14:editId="0EA193CC">
            <wp:simplePos x="0" y="0"/>
            <wp:positionH relativeFrom="margin">
              <wp:align>left</wp:align>
            </wp:positionH>
            <wp:positionV relativeFrom="margin">
              <wp:posOffset>200025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6" name="Picture 6" descr="https://www.clinicalsupervisor.net/images/nbccapproved.jpg">
              <a:hlinkClick xmlns:a="http://schemas.openxmlformats.org/drawingml/2006/main" r:id="rId5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linicalsupervisor.net/images/nbccapproved.jpg">
                      <a:hlinkClick r:id="rId5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8E6">
        <w:rPr>
          <w:rFonts w:ascii="Arial Narrow" w:hAnsi="Arial Narrow"/>
          <w:b/>
          <w:bCs/>
          <w:caps/>
          <w:sz w:val="28"/>
          <w:szCs w:val="28"/>
          <w:lang w:val="en"/>
        </w:rPr>
        <w:t>Registration Form</w:t>
      </w:r>
    </w:p>
    <w:p w14:paraId="04399FC5" w14:textId="63509B1A" w:rsidR="000A0013" w:rsidRPr="000A0013" w:rsidRDefault="000A0013">
      <w:pPr>
        <w:rPr>
          <w:rFonts w:ascii="Arial Narrow" w:hAnsi="Arial Narrow"/>
          <w:b/>
          <w:bCs/>
          <w:color w:val="660066"/>
          <w:sz w:val="24"/>
          <w:szCs w:val="24"/>
          <w:lang w:val="en"/>
        </w:rPr>
      </w:pPr>
    </w:p>
    <w:p w14:paraId="61BCCD5D" w14:textId="48A9F007" w:rsidR="000A0013" w:rsidRPr="008148E6" w:rsidRDefault="000A0013" w:rsidP="000A0013">
      <w:pPr>
        <w:shd w:val="clear" w:color="auto" w:fill="660066"/>
        <w:spacing w:line="216" w:lineRule="auto"/>
        <w:rPr>
          <w:rFonts w:ascii="Arial Narrow" w:hAnsi="Arial Narrow"/>
          <w:sz w:val="28"/>
          <w:szCs w:val="28"/>
        </w:rPr>
      </w:pPr>
      <w:r w:rsidRPr="008148E6">
        <w:rPr>
          <w:rFonts w:ascii="Arial Narrow" w:hAnsi="Arial Narrow"/>
          <w:b/>
          <w:iCs/>
          <w:caps/>
          <w:sz w:val="28"/>
          <w:szCs w:val="28"/>
        </w:rPr>
        <w:t>Approved NBCC Continuing Education Provider</w:t>
      </w:r>
    </w:p>
    <w:p w14:paraId="60AA689A" w14:textId="311DD133" w:rsidR="00223D43" w:rsidRPr="002A2791" w:rsidRDefault="00223D43" w:rsidP="00223D43">
      <w:pPr>
        <w:spacing w:line="216" w:lineRule="auto"/>
        <w:jc w:val="left"/>
        <w:rPr>
          <w:rFonts w:ascii="Arial Narrow" w:hAnsi="Arial Narrow"/>
          <w:b/>
          <w:bCs/>
          <w:color w:val="660066"/>
          <w:sz w:val="14"/>
          <w:szCs w:val="14"/>
          <w:lang w:val="en"/>
        </w:rPr>
      </w:pPr>
    </w:p>
    <w:p w14:paraId="2B5D9B90" w14:textId="34534342" w:rsidR="000C414A" w:rsidRPr="002A2791" w:rsidRDefault="000C414A" w:rsidP="000C414A">
      <w:pPr>
        <w:spacing w:line="216" w:lineRule="auto"/>
        <w:rPr>
          <w:rFonts w:ascii="Arial Narrow" w:hAnsi="Arial Narrow"/>
          <w:b/>
          <w:bCs/>
          <w:caps/>
          <w:sz w:val="14"/>
          <w:szCs w:val="14"/>
          <w:lang w:val="en"/>
        </w:rPr>
      </w:pPr>
    </w:p>
    <w:p w14:paraId="326E7D31" w14:textId="77777777" w:rsidR="00223D43" w:rsidRPr="002A279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sz w:val="10"/>
          <w:szCs w:val="10"/>
        </w:rPr>
      </w:pPr>
    </w:p>
    <w:p w14:paraId="469275BF" w14:textId="6650FA9D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Name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12E06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290.25pt;height:18pt" o:ole="">
            <v:imagedata r:id="rId11" o:title=""/>
          </v:shape>
          <w:control r:id="rId12" w:name="TextBox1" w:shapeid="_x0000_i1115"/>
        </w:object>
      </w:r>
    </w:p>
    <w:p w14:paraId="7BBBF13B" w14:textId="61F2DD90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Address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6DBB9D7C">
          <v:shape id="_x0000_i1061" type="#_x0000_t75" style="width:485.25pt;height:18pt" o:ole="">
            <v:imagedata r:id="rId13" o:title=""/>
          </v:shape>
          <w:control r:id="rId14" w:name="TextBox2" w:shapeid="_x0000_i1061"/>
        </w:object>
      </w:r>
    </w:p>
    <w:p w14:paraId="74226442" w14:textId="680A7BB6" w:rsidR="00223D43" w:rsidRPr="00186DA0" w:rsidRDefault="00223D43" w:rsidP="00223D43">
      <w:pPr>
        <w:autoSpaceDE w:val="0"/>
        <w:autoSpaceDN w:val="0"/>
        <w:adjustRightInd w:val="0"/>
        <w:ind w:left="1440" w:firstLine="360"/>
        <w:rPr>
          <w:rFonts w:ascii="Arial Narrow" w:hAnsi="Arial Narrow"/>
          <w:b/>
          <w:caps/>
          <w:sz w:val="13"/>
          <w:szCs w:val="13"/>
        </w:rPr>
      </w:pPr>
      <w:r w:rsidRPr="00186DA0">
        <w:rPr>
          <w:rFonts w:ascii="Arial Narrow" w:hAnsi="Arial Narrow"/>
          <w:b/>
          <w:caps/>
          <w:sz w:val="13"/>
          <w:szCs w:val="13"/>
        </w:rPr>
        <w:t>Street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City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State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Zip</w:t>
      </w:r>
    </w:p>
    <w:p w14:paraId="666D33AE" w14:textId="77777777" w:rsidR="00223D43" w:rsidRPr="00C353DF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06649639" w14:textId="4EAB61FE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Phone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195811A">
          <v:shape id="_x0000_i1063" type="#_x0000_t75" style="width:141pt;height:18pt" o:ole="">
            <v:imagedata r:id="rId15" o:title=""/>
          </v:shape>
          <w:control r:id="rId16" w:name="TextBox3" w:shapeid="_x0000_i1063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Email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6F86A160">
          <v:shape id="_x0000_i1065" type="#_x0000_t75" style="width:301.5pt;height:18pt" o:ole="">
            <v:imagedata r:id="rId17" o:title=""/>
          </v:shape>
          <w:control r:id="rId18" w:name="TextBox4" w:shapeid="_x0000_i1065"/>
        </w:object>
      </w:r>
    </w:p>
    <w:p w14:paraId="5BE3AD6C" w14:textId="77777777" w:rsidR="00223D43" w:rsidRPr="0040124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4880E239" w14:textId="77777777" w:rsidR="00223D43" w:rsidRPr="00772C04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13738452" w14:textId="201DBAFB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1: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1AE9E566">
          <v:shape id="_x0000_i1067" type="#_x0000_t75" style="width:488.25pt;height:18pt" o:ole="">
            <v:imagedata r:id="rId19" o:title=""/>
          </v:shape>
          <w:control r:id="rId20" w:name="TextBox5" w:shapeid="_x0000_i1067"/>
        </w:object>
      </w:r>
    </w:p>
    <w:p w14:paraId="51A7E893" w14:textId="04789673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1A1247E8">
          <v:shape id="_x0000_i1069" type="#_x0000_t75" style="width:138.75pt;height:18pt" o:ole="">
            <v:imagedata r:id="rId21" o:title=""/>
          </v:shape>
          <w:control r:id="rId22" w:name="TextBox6" w:shapeid="_x0000_i1069"/>
        </w:object>
      </w:r>
      <w:r>
        <w:rPr>
          <w:rFonts w:ascii="Arial Narrow" w:hAnsi="Arial Narrow"/>
          <w:b/>
          <w:caps/>
          <w:sz w:val="20"/>
          <w:szCs w:val="20"/>
        </w:rPr>
        <w:tab/>
        <w:t xml:space="preserve"> 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24533">
        <w:rPr>
          <w:rFonts w:ascii="Arial Narrow" w:hAnsi="Arial Narrow"/>
          <w:b/>
          <w:caps/>
          <w:sz w:val="20"/>
          <w:szCs w:val="20"/>
        </w:rPr>
      </w:r>
      <w:r w:rsidR="00E24533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10"/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caps/>
          <w:sz w:val="20"/>
          <w:szCs w:val="20"/>
        </w:rPr>
        <w:tab/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4A5D5E8E">
          <v:shape id="_x0000_i1071" type="#_x0000_t75" style="width:1in;height:18pt" o:ole="">
            <v:imagedata r:id="rId23" o:title=""/>
          </v:shape>
          <w:control r:id="rId24" w:name="TextBox7" w:shapeid="_x0000_i1071"/>
        </w:object>
      </w:r>
    </w:p>
    <w:p w14:paraId="31921E61" w14:textId="77777777" w:rsidR="00223D43" w:rsidRPr="0040124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4DA433F2" w14:textId="434712AC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2: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7B014E2A">
          <v:shape id="_x0000_i1094" type="#_x0000_t75" style="width:488.25pt;height:18pt" o:ole="">
            <v:imagedata r:id="rId19" o:title=""/>
          </v:shape>
          <w:control r:id="rId25" w:name="TextBox51" w:shapeid="_x0000_i1094"/>
        </w:object>
      </w:r>
    </w:p>
    <w:p w14:paraId="2F69BA69" w14:textId="1200C707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7C20A6A0">
          <v:shape id="_x0000_i1075" type="#_x0000_t75" style="width:138.75pt;height:18pt" o:ole="">
            <v:imagedata r:id="rId21" o:title=""/>
          </v:shape>
          <w:control r:id="rId26" w:name="TextBox61" w:shapeid="_x0000_i1075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24533">
        <w:rPr>
          <w:rFonts w:ascii="Arial Narrow" w:hAnsi="Arial Narrow"/>
          <w:b/>
          <w:caps/>
          <w:sz w:val="20"/>
          <w:szCs w:val="20"/>
        </w:rPr>
      </w:r>
      <w:r w:rsidR="00E24533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0BA5549E">
          <v:shape id="_x0000_i1077" type="#_x0000_t75" style="width:1in;height:18pt" o:ole="">
            <v:imagedata r:id="rId23" o:title=""/>
          </v:shape>
          <w:control r:id="rId27" w:name="TextBox71" w:shapeid="_x0000_i1077"/>
        </w:object>
      </w:r>
    </w:p>
    <w:p w14:paraId="2D9AA608" w14:textId="74191186" w:rsidR="00596FAE" w:rsidRDefault="00596FAE" w:rsidP="00596FA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t>3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27D73335">
          <v:shape id="_x0000_i1102" type="#_x0000_t75" style="width:488.25pt;height:18pt" o:ole="">
            <v:imagedata r:id="rId19" o:title=""/>
          </v:shape>
          <w:control r:id="rId28" w:name="TextBox511" w:shapeid="_x0000_i1102"/>
        </w:object>
      </w:r>
    </w:p>
    <w:p w14:paraId="20E0579A" w14:textId="132D78D4" w:rsidR="00596FAE" w:rsidRDefault="00596FAE" w:rsidP="00596FA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05D43519">
          <v:shape id="_x0000_i1101" type="#_x0000_t75" style="width:138.75pt;height:18pt" o:ole="">
            <v:imagedata r:id="rId21" o:title=""/>
          </v:shape>
          <w:control r:id="rId29" w:name="TextBox611" w:shapeid="_x0000_i1101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>
        <w:rPr>
          <w:rFonts w:ascii="Arial Narrow" w:hAnsi="Arial Narrow"/>
          <w:b/>
          <w:caps/>
          <w:sz w:val="20"/>
          <w:szCs w:val="20"/>
        </w:rPr>
      </w:r>
      <w:r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3905C671">
          <v:shape id="_x0000_i1100" type="#_x0000_t75" style="width:1in;height:18pt" o:ole="">
            <v:imagedata r:id="rId23" o:title=""/>
          </v:shape>
          <w:control r:id="rId30" w:name="TextBox711" w:shapeid="_x0000_i1100"/>
        </w:object>
      </w:r>
    </w:p>
    <w:p w14:paraId="6176A2A0" w14:textId="088EA9E6" w:rsidR="00596FAE" w:rsidRDefault="00596FAE" w:rsidP="00596FA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t>4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00C2275D">
          <v:shape id="_x0000_i1108" type="#_x0000_t75" style="width:488.25pt;height:18pt" o:ole="">
            <v:imagedata r:id="rId19" o:title=""/>
          </v:shape>
          <w:control r:id="rId31" w:name="TextBox512" w:shapeid="_x0000_i1108"/>
        </w:object>
      </w:r>
    </w:p>
    <w:p w14:paraId="1F49C20C" w14:textId="5275F4CA" w:rsidR="00596FAE" w:rsidRDefault="00596FAE" w:rsidP="00596FA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336CBAA1">
          <v:shape id="_x0000_i1107" type="#_x0000_t75" style="width:138.75pt;height:18pt" o:ole="">
            <v:imagedata r:id="rId21" o:title=""/>
          </v:shape>
          <w:control r:id="rId32" w:name="TextBox612" w:shapeid="_x0000_i1107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>
        <w:rPr>
          <w:rFonts w:ascii="Arial Narrow" w:hAnsi="Arial Narrow"/>
          <w:b/>
          <w:caps/>
          <w:sz w:val="20"/>
          <w:szCs w:val="20"/>
        </w:rPr>
      </w:r>
      <w:r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6D4093E5">
          <v:shape id="_x0000_i1106" type="#_x0000_t75" style="width:1in;height:18pt" o:ole="">
            <v:imagedata r:id="rId23" o:title=""/>
          </v:shape>
          <w:control r:id="rId33" w:name="TextBox712" w:shapeid="_x0000_i1106"/>
        </w:object>
      </w:r>
    </w:p>
    <w:p w14:paraId="191057F5" w14:textId="32451C3A" w:rsidR="00596FAE" w:rsidRDefault="00596FAE" w:rsidP="00596FA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t>5: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64188E0A">
          <v:shape id="_x0000_i1114" type="#_x0000_t75" style="width:488.25pt;height:18pt" o:ole="">
            <v:imagedata r:id="rId19" o:title=""/>
          </v:shape>
          <w:control r:id="rId34" w:name="TextBox513" w:shapeid="_x0000_i1114"/>
        </w:object>
      </w:r>
    </w:p>
    <w:p w14:paraId="230B23FA" w14:textId="3306CCC9" w:rsidR="00596FAE" w:rsidRDefault="00596FAE" w:rsidP="00596FAE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1D0DFA05">
          <v:shape id="_x0000_i1113" type="#_x0000_t75" style="width:138.75pt;height:18pt" o:ole="">
            <v:imagedata r:id="rId21" o:title=""/>
          </v:shape>
          <w:control r:id="rId35" w:name="TextBox613" w:shapeid="_x0000_i1113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>
        <w:rPr>
          <w:rFonts w:ascii="Arial Narrow" w:hAnsi="Arial Narrow"/>
          <w:b/>
          <w:caps/>
          <w:sz w:val="20"/>
          <w:szCs w:val="20"/>
        </w:rPr>
      </w:r>
      <w:r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3C3D5C72">
          <v:shape id="_x0000_i1112" type="#_x0000_t75" style="width:1in;height:18pt" o:ole="">
            <v:imagedata r:id="rId23" o:title=""/>
          </v:shape>
          <w:control r:id="rId36" w:name="TextBox713" w:shapeid="_x0000_i1112"/>
        </w:object>
      </w:r>
    </w:p>
    <w:p w14:paraId="42E00972" w14:textId="77777777" w:rsidR="00596FAE" w:rsidRPr="00596FAE" w:rsidRDefault="00596FAE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06210C6A" w14:textId="77777777" w:rsidR="00223D43" w:rsidRPr="0040124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3CE5EFD0" w14:textId="77777777" w:rsidR="00223D43" w:rsidRPr="00772C04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5C2DC5F8" w14:textId="572701C7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otal</w:t>
      </w:r>
      <w:r w:rsidRPr="00672021">
        <w:rPr>
          <w:rFonts w:ascii="Arial Narrow" w:hAnsi="Arial Narrow"/>
          <w:b/>
          <w:sz w:val="20"/>
          <w:szCs w:val="20"/>
        </w:rPr>
        <w:t xml:space="preserve"> Amount Due: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60ABFB0D">
          <v:shape id="_x0000_i1079" type="#_x0000_t75" style="width:1in;height:18pt" o:ole="">
            <v:imagedata r:id="rId23" o:title=""/>
          </v:shape>
          <w:control r:id="rId37" w:name="TextBox8" w:shapeid="_x0000_i1079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 w:rsidRPr="00672021">
        <w:rPr>
          <w:rFonts w:ascii="Arial Narrow" w:hAnsi="Arial Narrow"/>
          <w:b/>
          <w:sz w:val="20"/>
          <w:szCs w:val="20"/>
        </w:rPr>
        <w:t>Payment Method: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24533">
        <w:rPr>
          <w:rFonts w:ascii="Arial Narrow" w:hAnsi="Arial Narrow"/>
          <w:b/>
          <w:caps/>
          <w:sz w:val="20"/>
          <w:szCs w:val="20"/>
        </w:rPr>
      </w:r>
      <w:r w:rsidR="00E24533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11"/>
      <w:r w:rsidRPr="00C64E60">
        <w:rPr>
          <w:rFonts w:ascii="Arial Narrow" w:hAnsi="Arial Narrow"/>
          <w:b/>
          <w:sz w:val="20"/>
          <w:szCs w:val="20"/>
        </w:rPr>
        <w:t>Cash</w:t>
      </w:r>
      <w:r>
        <w:rPr>
          <w:rFonts w:ascii="Arial Narrow" w:hAnsi="Arial Narrow"/>
          <w:b/>
          <w:caps/>
          <w:sz w:val="20"/>
          <w:szCs w:val="20"/>
        </w:rPr>
        <w:t xml:space="preserve">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24533">
        <w:rPr>
          <w:rFonts w:ascii="Arial Narrow" w:hAnsi="Arial Narrow"/>
          <w:b/>
          <w:caps/>
          <w:sz w:val="20"/>
          <w:szCs w:val="20"/>
        </w:rPr>
      </w:r>
      <w:r w:rsidR="00E24533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12"/>
      <w:r w:rsidRPr="00C64E60">
        <w:rPr>
          <w:rFonts w:ascii="Arial Narrow" w:hAnsi="Arial Narrow"/>
          <w:b/>
          <w:sz w:val="20"/>
          <w:szCs w:val="20"/>
        </w:rPr>
        <w:t>Check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E24533">
        <w:rPr>
          <w:rFonts w:ascii="Arial Narrow" w:hAnsi="Arial Narrow"/>
          <w:b/>
          <w:caps/>
          <w:sz w:val="20"/>
          <w:szCs w:val="20"/>
        </w:rPr>
      </w:r>
      <w:r w:rsidR="00E24533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13"/>
      <w:r w:rsidRPr="00C64E60">
        <w:rPr>
          <w:rFonts w:ascii="Arial Narrow" w:hAnsi="Arial Narrow"/>
          <w:b/>
          <w:sz w:val="20"/>
          <w:szCs w:val="20"/>
        </w:rPr>
        <w:t>Credit Card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 w:rsidRPr="00D15C9B">
        <w:rPr>
          <w:rFonts w:ascii="Arial Narrow" w:hAnsi="Arial Narrow"/>
          <w:b/>
          <w:sz w:val="18"/>
          <w:szCs w:val="18"/>
        </w:rPr>
        <w:t>Add $3.00 Credit Card Processing Fee</w:t>
      </w:r>
    </w:p>
    <w:p w14:paraId="631098E7" w14:textId="77777777" w:rsidR="00223D43" w:rsidRPr="0040124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0EC6BFA5" w14:textId="23271027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Credit Card: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olor w:val="8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Type"/>
              <w:listEntry w:val="AMEX"/>
              <w:listEntry w:val="DISCOVER"/>
              <w:listEntry w:val="MASTERCARD"/>
              <w:listEntry w:val="VISA"/>
            </w:ddList>
          </w:ffData>
        </w:fldChar>
      </w:r>
      <w:bookmarkStart w:id="14" w:name="Dropdown1"/>
      <w:r>
        <w:rPr>
          <w:rFonts w:ascii="Arial Narrow" w:hAnsi="Arial Narrow"/>
          <w:b/>
          <w:color w:val="800000"/>
          <w:sz w:val="18"/>
          <w:szCs w:val="18"/>
        </w:rPr>
        <w:instrText xml:space="preserve"> FORMDROPDOWN </w:instrText>
      </w:r>
      <w:r w:rsidR="00E24533">
        <w:rPr>
          <w:rFonts w:ascii="Arial Narrow" w:hAnsi="Arial Narrow"/>
          <w:b/>
          <w:color w:val="800000"/>
          <w:sz w:val="18"/>
          <w:szCs w:val="18"/>
        </w:rPr>
      </w:r>
      <w:r w:rsidR="00E24533">
        <w:rPr>
          <w:rFonts w:ascii="Arial Narrow" w:hAnsi="Arial Narrow"/>
          <w:b/>
          <w:color w:val="800000"/>
          <w:sz w:val="18"/>
          <w:szCs w:val="18"/>
        </w:rPr>
        <w:fldChar w:fldCharType="separate"/>
      </w:r>
      <w:r>
        <w:rPr>
          <w:rFonts w:ascii="Arial Narrow" w:hAnsi="Arial Narrow"/>
          <w:b/>
          <w:color w:val="800000"/>
          <w:sz w:val="18"/>
          <w:szCs w:val="18"/>
        </w:rPr>
        <w:fldChar w:fldCharType="end"/>
      </w:r>
      <w:bookmarkEnd w:id="14"/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  <w:t>C</w:t>
      </w:r>
      <w:r w:rsidRPr="00672021">
        <w:rPr>
          <w:rFonts w:ascii="Arial Narrow" w:hAnsi="Arial Narrow"/>
          <w:b/>
          <w:sz w:val="18"/>
          <w:szCs w:val="18"/>
        </w:rPr>
        <w:t>redit Card #: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object w:dxaOrig="225" w:dyaOrig="225" w14:anchorId="40CB10C4">
          <v:shape id="_x0000_i1081" type="#_x0000_t75" style="width:135pt;height:18pt" o:ole="">
            <v:imagedata r:id="rId38" o:title=""/>
          </v:shape>
          <w:control r:id="rId39" w:name="TextBox9" w:shapeid="_x0000_i1081"/>
        </w:object>
      </w:r>
      <w:r>
        <w:rPr>
          <w:rFonts w:ascii="Arial Narrow" w:hAnsi="Arial Narrow"/>
          <w:b/>
          <w:sz w:val="18"/>
          <w:szCs w:val="18"/>
        </w:rPr>
        <w:t xml:space="preserve">   E</w:t>
      </w:r>
      <w:r w:rsidRPr="00672021">
        <w:rPr>
          <w:rFonts w:ascii="Arial Narrow" w:hAnsi="Arial Narrow"/>
          <w:b/>
          <w:sz w:val="18"/>
          <w:szCs w:val="18"/>
        </w:rPr>
        <w:t xml:space="preserve">xp </w:t>
      </w:r>
      <w:r>
        <w:rPr>
          <w:rFonts w:ascii="Arial Narrow" w:hAnsi="Arial Narrow"/>
          <w:b/>
          <w:sz w:val="18"/>
          <w:szCs w:val="18"/>
        </w:rPr>
        <w:t>D</w:t>
      </w:r>
      <w:r w:rsidRPr="00672021">
        <w:rPr>
          <w:rFonts w:ascii="Arial Narrow" w:hAnsi="Arial Narrow"/>
          <w:b/>
          <w:sz w:val="18"/>
          <w:szCs w:val="18"/>
        </w:rPr>
        <w:t>ate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b/>
          <w:sz w:val="18"/>
          <w:szCs w:val="18"/>
        </w:rPr>
        <w:object w:dxaOrig="225" w:dyaOrig="225" w14:anchorId="494F1063">
          <v:shape id="_x0000_i1083" type="#_x0000_t75" style="width:38.25pt;height:18pt" o:ole="">
            <v:imagedata r:id="rId40" o:title=""/>
          </v:shape>
          <w:control r:id="rId41" w:name="TextBox10" w:shapeid="_x0000_i1083"/>
        </w:object>
      </w:r>
      <w:r>
        <w:rPr>
          <w:rFonts w:ascii="Arial Narrow" w:hAnsi="Arial Narrow"/>
          <w:b/>
          <w:sz w:val="18"/>
          <w:szCs w:val="18"/>
        </w:rPr>
        <w:t xml:space="preserve">  CV</w:t>
      </w:r>
      <w:r w:rsidRPr="0067202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225" w:dyaOrig="225" w14:anchorId="79346FFE">
          <v:shape id="_x0000_i1085" type="#_x0000_t75" style="width:29.25pt;height:18pt" o:ole="">
            <v:imagedata r:id="rId42" o:title=""/>
          </v:shape>
          <w:control r:id="rId43" w:name="TextBox11" w:shapeid="_x0000_i1085"/>
        </w:object>
      </w:r>
      <w:r>
        <w:rPr>
          <w:rFonts w:ascii="Arial Narrow" w:hAnsi="Arial Narrow"/>
          <w:b/>
          <w:sz w:val="18"/>
          <w:szCs w:val="18"/>
        </w:rPr>
        <w:t xml:space="preserve">   Z</w:t>
      </w:r>
      <w:r w:rsidRPr="00672021">
        <w:rPr>
          <w:rFonts w:ascii="Arial Narrow" w:hAnsi="Arial Narrow"/>
          <w:b/>
          <w:sz w:val="18"/>
          <w:szCs w:val="18"/>
        </w:rPr>
        <w:t xml:space="preserve">ip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225" w:dyaOrig="225" w14:anchorId="6BB94ECB">
          <v:shape id="_x0000_i1087" type="#_x0000_t75" style="width:51.75pt;height:18pt" o:ole="">
            <v:imagedata r:id="rId44" o:title=""/>
          </v:shape>
          <w:control r:id="rId45" w:name="TextBox12" w:shapeid="_x0000_i1087"/>
        </w:object>
      </w:r>
    </w:p>
    <w:p w14:paraId="79B2DBBA" w14:textId="77777777" w:rsidR="00223D43" w:rsidRPr="0040124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5DA47703" w14:textId="15044093" w:rsidR="00223D43" w:rsidRPr="00621F1D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>N</w:t>
      </w:r>
      <w:r>
        <w:rPr>
          <w:rFonts w:ascii="Arial Narrow" w:hAnsi="Arial Narrow"/>
          <w:b/>
          <w:sz w:val="20"/>
          <w:szCs w:val="20"/>
        </w:rPr>
        <w:t xml:space="preserve">ame on Credit Card: </w:t>
      </w:r>
      <w:r>
        <w:rPr>
          <w:rFonts w:ascii="Arial Narrow" w:hAnsi="Arial Narrow"/>
          <w:b/>
          <w:sz w:val="20"/>
          <w:szCs w:val="20"/>
        </w:rPr>
        <w:object w:dxaOrig="225" w:dyaOrig="225" w14:anchorId="3F10B4C3">
          <v:shape id="_x0000_i1089" type="#_x0000_t75" style="width:184.5pt;height:18pt" o:ole="">
            <v:imagedata r:id="rId46" o:title=""/>
          </v:shape>
          <w:control r:id="rId47" w:name="TextBox13" w:shapeid="_x0000_i1089"/>
        </w:object>
      </w:r>
      <w:r>
        <w:rPr>
          <w:rFonts w:ascii="Arial Narrow" w:hAnsi="Arial Narrow"/>
          <w:b/>
          <w:sz w:val="20"/>
          <w:szCs w:val="20"/>
        </w:rPr>
        <w:t xml:space="preserve">   Signature </w:t>
      </w:r>
      <w:r w:rsidRPr="00621F1D">
        <w:rPr>
          <w:rFonts w:ascii="Arial Narrow" w:hAnsi="Arial Narrow"/>
          <w:b/>
          <w:sz w:val="14"/>
          <w:szCs w:val="14"/>
        </w:rPr>
        <w:t>(</w:t>
      </w:r>
      <w:r w:rsidRPr="008F66CB">
        <w:rPr>
          <w:rFonts w:ascii="Arial Narrow" w:hAnsi="Arial Narrow"/>
          <w:b/>
          <w:caps/>
          <w:sz w:val="14"/>
          <w:szCs w:val="14"/>
        </w:rPr>
        <w:t>electronic</w:t>
      </w:r>
      <w:r w:rsidRPr="00621F1D">
        <w:rPr>
          <w:rFonts w:ascii="Arial Narrow" w:hAnsi="Arial Narrow"/>
          <w:b/>
          <w:sz w:val="14"/>
          <w:szCs w:val="14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object w:dxaOrig="225" w:dyaOrig="225" w14:anchorId="7EF36FC8">
          <v:shape id="_x0000_i1091" type="#_x0000_t75" style="width:174.75pt;height:18pt" o:ole="">
            <v:imagedata r:id="rId48" o:title=""/>
          </v:shape>
          <w:control r:id="rId49" w:name="TextBox14" w:shapeid="_x0000_i1091"/>
        </w:object>
      </w:r>
    </w:p>
    <w:p w14:paraId="29CB18A8" w14:textId="29449B09" w:rsidR="00BD58AA" w:rsidRDefault="00BD58AA" w:rsidP="00BD58AA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24"/>
          <w:szCs w:val="24"/>
        </w:rPr>
      </w:pPr>
    </w:p>
    <w:p w14:paraId="0DDECF6A" w14:textId="445CCBC4" w:rsidR="00596FAE" w:rsidRPr="008148E6" w:rsidRDefault="00596FAE" w:rsidP="00596FAE">
      <w:pPr>
        <w:autoSpaceDE w:val="0"/>
        <w:autoSpaceDN w:val="0"/>
        <w:adjustRightInd w:val="0"/>
        <w:ind w:right="-144"/>
        <w:rPr>
          <w:rFonts w:ascii="Arial Narrow" w:hAnsi="Arial Narrow"/>
          <w:b/>
          <w:bCs/>
          <w:color w:val="660066"/>
          <w:sz w:val="28"/>
          <w:szCs w:val="28"/>
          <w:lang w:val="en"/>
        </w:rPr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1333"/>
        <w:gridCol w:w="9557"/>
      </w:tblGrid>
      <w:tr w:rsidR="00596FAE" w:rsidRPr="00596FAE" w14:paraId="487DEB17" w14:textId="77777777" w:rsidTr="00596FAE">
        <w:trPr>
          <w:trHeight w:val="350"/>
        </w:trPr>
        <w:tc>
          <w:tcPr>
            <w:tcW w:w="1288" w:type="dxa"/>
            <w:shd w:val="clear" w:color="auto" w:fill="660066"/>
          </w:tcPr>
          <w:p w14:paraId="3AEBE11C" w14:textId="77777777" w:rsidR="00596FAE" w:rsidRPr="00596FAE" w:rsidRDefault="00596FAE" w:rsidP="00AC0BA6">
            <w:pPr>
              <w:spacing w:line="216" w:lineRule="auto"/>
              <w:jc w:val="both"/>
              <w:rPr>
                <w:rFonts w:ascii="Arial Narrow" w:hAnsi="Arial Narrow"/>
                <w:b/>
                <w:bCs/>
                <w:i/>
                <w:iCs/>
                <w:caps/>
                <w:sz w:val="50"/>
                <w:szCs w:val="50"/>
              </w:rPr>
            </w:pPr>
            <w:r w:rsidRPr="00596FAE">
              <w:rPr>
                <w:rFonts w:ascii="Arial Narrow" w:hAnsi="Arial Narrow"/>
                <w:b/>
                <w:bCs/>
                <w:i/>
                <w:iCs/>
                <w:caps/>
                <w:sz w:val="50"/>
                <w:szCs w:val="50"/>
              </w:rPr>
              <w:t>Save</w:t>
            </w:r>
          </w:p>
        </w:tc>
        <w:tc>
          <w:tcPr>
            <w:tcW w:w="9602" w:type="dxa"/>
            <w:shd w:val="clear" w:color="auto" w:fill="990000"/>
          </w:tcPr>
          <w:p w14:paraId="0627B070" w14:textId="77777777" w:rsidR="00596FAE" w:rsidRPr="00596FAE" w:rsidRDefault="00596FAE" w:rsidP="00AC0BA6">
            <w:pPr>
              <w:shd w:val="clear" w:color="auto" w:fill="800000"/>
              <w:spacing w:line="216" w:lineRule="auto"/>
              <w:rPr>
                <w:rFonts w:ascii="Arial Narrow" w:hAnsi="Arial Narrow"/>
                <w:b/>
                <w:bCs/>
                <w:i/>
                <w:iCs/>
                <w:caps/>
                <w:sz w:val="10"/>
                <w:szCs w:val="10"/>
              </w:rPr>
            </w:pPr>
          </w:p>
          <w:p w14:paraId="3BA8742E" w14:textId="77777777" w:rsidR="00596FAE" w:rsidRPr="00596FAE" w:rsidRDefault="00596FAE" w:rsidP="00AC0BA6">
            <w:pPr>
              <w:shd w:val="clear" w:color="auto" w:fill="800000"/>
              <w:spacing w:line="216" w:lineRule="auto"/>
              <w:rPr>
                <w:rFonts w:ascii="Arial Narrow" w:hAnsi="Arial Narrow"/>
                <w:b/>
                <w:bCs/>
                <w:i/>
                <w:iCs/>
                <w:sz w:val="34"/>
                <w:szCs w:val="34"/>
              </w:rPr>
            </w:pPr>
            <w:r w:rsidRPr="00596FAE">
              <w:rPr>
                <w:rFonts w:ascii="Arial Narrow" w:hAnsi="Arial Narrow"/>
                <w:b/>
                <w:bCs/>
                <w:i/>
                <w:iCs/>
                <w:caps/>
                <w:sz w:val="34"/>
                <w:szCs w:val="34"/>
              </w:rPr>
              <w:t>$15 on Pre-Registration &amp;</w:t>
            </w:r>
            <w:r w:rsidRPr="00596FAE">
              <w:rPr>
                <w:rFonts w:ascii="Arial Narrow" w:hAnsi="Arial Narrow"/>
                <w:b/>
                <w:bCs/>
                <w:i/>
                <w:iCs/>
                <w:sz w:val="34"/>
                <w:szCs w:val="34"/>
              </w:rPr>
              <w:t xml:space="preserve"> ENROLLING IN 2 or MORE COURSES!!</w:t>
            </w:r>
          </w:p>
        </w:tc>
      </w:tr>
    </w:tbl>
    <w:p w14:paraId="14362478" w14:textId="626A4619" w:rsidR="00596FAE" w:rsidRDefault="00596FAE" w:rsidP="00596FAE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8148E6">
        <w:rPr>
          <w:rFonts w:ascii="Arial Narrow" w:hAnsi="Arial Narrow"/>
          <w:b/>
          <w:bCs/>
          <w:caps/>
          <w:color w:val="660066"/>
          <w:sz w:val="28"/>
          <w:szCs w:val="28"/>
          <w:lang w:val="en"/>
        </w:rPr>
        <w:t>Agency Registration</w:t>
      </w:r>
      <w:r w:rsidRPr="008148E6">
        <w:rPr>
          <w:rFonts w:ascii="Arial Narrow" w:hAnsi="Arial Narrow"/>
          <w:b/>
          <w:bCs/>
          <w:color w:val="660066"/>
          <w:sz w:val="28"/>
          <w:szCs w:val="28"/>
          <w:lang w:val="en"/>
        </w:rPr>
        <w:t xml:space="preserve">: </w:t>
      </w:r>
      <w:r w:rsidRPr="008148E6">
        <w:rPr>
          <w:rFonts w:ascii="Arial Narrow" w:hAnsi="Arial Narrow"/>
          <w:b/>
          <w:bCs/>
          <w:color w:val="660066"/>
          <w:sz w:val="28"/>
          <w:szCs w:val="28"/>
        </w:rPr>
        <w:t xml:space="preserve"> </w:t>
      </w:r>
      <w:r w:rsidRPr="008148E6">
        <w:rPr>
          <w:rFonts w:ascii="Arial Narrow" w:hAnsi="Arial Narrow"/>
          <w:b/>
          <w:bCs/>
          <w:color w:val="660066"/>
          <w:sz w:val="28"/>
          <w:szCs w:val="28"/>
          <w:lang w:val="en"/>
        </w:rPr>
        <w:t>$10 off each Registration plus travel - minimum 10 Registrations</w:t>
      </w:r>
    </w:p>
    <w:p w14:paraId="577F13F2" w14:textId="77777777" w:rsidR="00596FAE" w:rsidRPr="000A0013" w:rsidRDefault="00596FAE" w:rsidP="00BD58AA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24"/>
          <w:szCs w:val="24"/>
        </w:rPr>
      </w:pPr>
    </w:p>
    <w:p w14:paraId="6F7DBB45" w14:textId="77777777" w:rsidR="00BD58AA" w:rsidRPr="008A4CF0" w:rsidRDefault="00BD58AA" w:rsidP="00BD58AA">
      <w:pPr>
        <w:autoSpaceDE w:val="0"/>
        <w:autoSpaceDN w:val="0"/>
        <w:adjustRightInd w:val="0"/>
        <w:spacing w:line="300" w:lineRule="auto"/>
        <w:rPr>
          <w:rFonts w:ascii="Arial Narrow" w:hAnsi="Arial Narrow"/>
          <w:b/>
          <w:color w:val="660066"/>
        </w:rPr>
      </w:pPr>
      <w:bookmarkStart w:id="15" w:name="_Hlk66256338"/>
      <w:r w:rsidRPr="008A4CF0">
        <w:rPr>
          <w:rFonts w:ascii="Arial Narrow" w:hAnsi="Arial Narrow"/>
          <w:b/>
          <w:caps/>
          <w:color w:val="660066"/>
        </w:rPr>
        <w:t>Registration</w:t>
      </w:r>
      <w:r w:rsidRPr="008A4CF0">
        <w:rPr>
          <w:rFonts w:ascii="Arial Narrow" w:hAnsi="Arial Narrow"/>
          <w:b/>
          <w:color w:val="660066"/>
        </w:rPr>
        <w:t xml:space="preserve"> may</w:t>
      </w:r>
      <w:r>
        <w:rPr>
          <w:rFonts w:ascii="Arial Narrow" w:hAnsi="Arial Narrow"/>
          <w:b/>
          <w:color w:val="660066"/>
        </w:rPr>
        <w:t xml:space="preserve"> </w:t>
      </w:r>
      <w:proofErr w:type="gramStart"/>
      <w:r w:rsidRPr="008A4CF0">
        <w:rPr>
          <w:rFonts w:ascii="Arial Narrow" w:hAnsi="Arial Narrow"/>
          <w:b/>
          <w:color w:val="660066"/>
        </w:rPr>
        <w:t>be:</w:t>
      </w:r>
      <w:proofErr w:type="gramEnd"/>
      <w:r w:rsidRPr="008A4CF0">
        <w:rPr>
          <w:rFonts w:ascii="Arial Narrow" w:hAnsi="Arial Narrow"/>
          <w:b/>
          <w:color w:val="660066"/>
        </w:rPr>
        <w:t xml:space="preserve">  </w:t>
      </w:r>
      <w:r w:rsidRPr="0045287D">
        <w:rPr>
          <w:rFonts w:ascii="Arial Narrow" w:hAnsi="Arial Narrow"/>
          <w:b/>
          <w:color w:val="800000"/>
        </w:rPr>
        <w:t xml:space="preserve">EMAIL: </w:t>
      </w:r>
      <w:r w:rsidRPr="008A4CF0">
        <w:rPr>
          <w:rFonts w:ascii="Arial Narrow" w:hAnsi="Arial Narrow"/>
          <w:b/>
          <w:color w:val="660066"/>
        </w:rPr>
        <w:t xml:space="preserve">info@eclecticcbc.com | </w:t>
      </w:r>
      <w:r w:rsidRPr="0045287D">
        <w:rPr>
          <w:rFonts w:ascii="Arial Narrow" w:hAnsi="Arial Narrow"/>
          <w:b/>
          <w:color w:val="800000"/>
        </w:rPr>
        <w:t xml:space="preserve">ONLINE: </w:t>
      </w:r>
      <w:hyperlink r:id="rId50" w:history="1">
        <w:r w:rsidRPr="008A4CF0">
          <w:rPr>
            <w:rStyle w:val="Hyperlink"/>
            <w:rFonts w:ascii="Arial Narrow" w:hAnsi="Arial Narrow"/>
            <w:b/>
            <w:color w:val="660066"/>
          </w:rPr>
          <w:t>www.eclecticcbc.com</w:t>
        </w:r>
      </w:hyperlink>
    </w:p>
    <w:p w14:paraId="458648E4" w14:textId="77777777" w:rsidR="00BD58AA" w:rsidRPr="008A4CF0" w:rsidRDefault="00BD58AA" w:rsidP="00BD58AA">
      <w:pPr>
        <w:autoSpaceDE w:val="0"/>
        <w:autoSpaceDN w:val="0"/>
        <w:adjustRightInd w:val="0"/>
        <w:spacing w:line="300" w:lineRule="auto"/>
        <w:rPr>
          <w:rFonts w:ascii="Arial Narrow" w:hAnsi="Arial Narrow"/>
          <w:b/>
          <w:color w:val="660066"/>
        </w:rPr>
      </w:pPr>
      <w:r w:rsidRPr="0045287D">
        <w:rPr>
          <w:rFonts w:ascii="Arial Narrow" w:hAnsi="Arial Narrow"/>
          <w:b/>
          <w:color w:val="800000"/>
        </w:rPr>
        <w:t xml:space="preserve">MAIL: </w:t>
      </w:r>
      <w:r w:rsidRPr="008A4CF0">
        <w:rPr>
          <w:rFonts w:ascii="Arial Narrow" w:hAnsi="Arial Narrow"/>
          <w:b/>
          <w:color w:val="660066"/>
        </w:rPr>
        <w:t xml:space="preserve">Eclectic Cognitive Behavioral Center </w:t>
      </w:r>
      <w:r>
        <w:rPr>
          <w:rFonts w:ascii="Arial Narrow" w:hAnsi="Arial Narrow"/>
          <w:b/>
          <w:color w:val="660066"/>
        </w:rPr>
        <w:t xml:space="preserve">- </w:t>
      </w:r>
      <w:r w:rsidRPr="008A4CF0">
        <w:rPr>
          <w:rFonts w:ascii="Arial Narrow" w:hAnsi="Arial Narrow"/>
          <w:b/>
          <w:color w:val="660066"/>
        </w:rPr>
        <w:t xml:space="preserve">1733 Wooddale Blvd </w:t>
      </w:r>
      <w:r>
        <w:rPr>
          <w:rFonts w:ascii="Arial Narrow" w:hAnsi="Arial Narrow"/>
          <w:b/>
          <w:color w:val="660066"/>
        </w:rPr>
        <w:t>-</w:t>
      </w:r>
      <w:r w:rsidRPr="008A4CF0">
        <w:rPr>
          <w:rFonts w:ascii="Arial Narrow" w:hAnsi="Arial Narrow"/>
          <w:b/>
          <w:color w:val="660066"/>
        </w:rPr>
        <w:t xml:space="preserve"> Baton Rouge, Louisiana 70806</w:t>
      </w:r>
    </w:p>
    <w:p w14:paraId="4BA7325C" w14:textId="77777777" w:rsidR="00BD58AA" w:rsidRPr="008A4CF0" w:rsidRDefault="00BD58AA" w:rsidP="00BD58AA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  <w:b/>
          <w:color w:val="660066"/>
          <w:shd w:val="clear" w:color="auto" w:fill="FFFFFF"/>
        </w:rPr>
      </w:pPr>
      <w:r w:rsidRPr="0045287D">
        <w:rPr>
          <w:rFonts w:ascii="Arial Narrow" w:hAnsi="Arial Narrow"/>
          <w:b/>
          <w:caps/>
          <w:color w:val="800000"/>
        </w:rPr>
        <w:t>Fax:</w:t>
      </w:r>
      <w:r w:rsidRPr="0045287D">
        <w:rPr>
          <w:rFonts w:ascii="Arial Narrow" w:hAnsi="Arial Narrow"/>
          <w:b/>
          <w:color w:val="800000"/>
        </w:rPr>
        <w:t xml:space="preserve"> </w:t>
      </w:r>
      <w:r w:rsidRPr="008A4CF0">
        <w:rPr>
          <w:rFonts w:ascii="Arial Narrow" w:hAnsi="Arial Narrow"/>
          <w:b/>
          <w:color w:val="660066"/>
        </w:rPr>
        <w:t>225-924-2800 /</w:t>
      </w:r>
      <w:r w:rsidRPr="008A4CF0">
        <w:rPr>
          <w:rFonts w:ascii="Arial Narrow" w:hAnsi="Arial Narrow" w:cs="Arial"/>
          <w:b/>
          <w:color w:val="660066"/>
          <w:shd w:val="clear" w:color="auto" w:fill="FFFFFF"/>
        </w:rPr>
        <w:t xml:space="preserve"> </w:t>
      </w:r>
      <w:r w:rsidRPr="008A4CF0">
        <w:rPr>
          <w:rFonts w:ascii="Arial Narrow" w:eastAsia="Times New Roman" w:hAnsi="Arial Narrow" w:cs="Helvetica"/>
          <w:b/>
          <w:color w:val="660066"/>
        </w:rPr>
        <w:t>844</w:t>
      </w:r>
      <w:r w:rsidRPr="008A4CF0">
        <w:rPr>
          <w:rFonts w:ascii="Arial Narrow" w:hAnsi="Arial Narrow" w:cs="Helvetica"/>
          <w:b/>
          <w:color w:val="660066"/>
        </w:rPr>
        <w:t>-</w:t>
      </w:r>
      <w:r w:rsidRPr="008A4CF0">
        <w:rPr>
          <w:rFonts w:ascii="Arial Narrow" w:eastAsia="Times New Roman" w:hAnsi="Arial Narrow" w:cs="Helvetica"/>
          <w:b/>
          <w:color w:val="660066"/>
        </w:rPr>
        <w:t xml:space="preserve">924-1034 </w:t>
      </w:r>
      <w:r w:rsidRPr="008A4CF0">
        <w:rPr>
          <w:rFonts w:ascii="Arial Narrow" w:hAnsi="Arial Narrow"/>
          <w:b/>
          <w:color w:val="660066"/>
        </w:rPr>
        <w:t xml:space="preserve">| </w:t>
      </w:r>
      <w:r w:rsidRPr="0045287D">
        <w:rPr>
          <w:rFonts w:ascii="Arial Narrow" w:hAnsi="Arial Narrow"/>
          <w:b/>
          <w:caps/>
          <w:color w:val="800000"/>
        </w:rPr>
        <w:t>Phone:</w:t>
      </w:r>
      <w:r w:rsidRPr="0045287D">
        <w:rPr>
          <w:rFonts w:ascii="Arial Narrow" w:hAnsi="Arial Narrow"/>
          <w:b/>
          <w:color w:val="800000"/>
        </w:rPr>
        <w:t xml:space="preserve"> </w:t>
      </w:r>
      <w:r w:rsidRPr="008A4CF0">
        <w:rPr>
          <w:rFonts w:ascii="Arial Narrow" w:hAnsi="Arial Narrow"/>
          <w:b/>
          <w:color w:val="660066"/>
        </w:rPr>
        <w:t>225-924-2800 /</w:t>
      </w:r>
      <w:r w:rsidRPr="008A4CF0">
        <w:rPr>
          <w:rFonts w:ascii="Arial Narrow" w:hAnsi="Arial Narrow" w:cs="Arial"/>
          <w:b/>
          <w:color w:val="660066"/>
          <w:shd w:val="clear" w:color="auto" w:fill="FFFFFF"/>
        </w:rPr>
        <w:t xml:space="preserve"> 844-924-1035</w:t>
      </w:r>
    </w:p>
    <w:p w14:paraId="6843E3F6" w14:textId="77777777" w:rsidR="00BD58AA" w:rsidRPr="000A0013" w:rsidRDefault="00BD58AA" w:rsidP="00BD58AA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24"/>
          <w:szCs w:val="24"/>
        </w:rPr>
      </w:pPr>
    </w:p>
    <w:p w14:paraId="0F8D4DD4" w14:textId="77777777" w:rsidR="00BD58AA" w:rsidRDefault="00BD58AA" w:rsidP="00BD58AA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3AEF825A" w14:textId="77777777" w:rsidR="00BD58AA" w:rsidRPr="000A0013" w:rsidRDefault="00BD58AA" w:rsidP="00BD58AA">
      <w:pPr>
        <w:jc w:val="left"/>
        <w:rPr>
          <w:rFonts w:ascii="Arial Narrow" w:hAnsi="Arial Narrow"/>
          <w:b/>
          <w:bCs/>
          <w:caps/>
          <w:sz w:val="24"/>
          <w:szCs w:val="24"/>
          <w:lang w:val="en"/>
        </w:rPr>
      </w:pPr>
    </w:p>
    <w:p w14:paraId="1168835A" w14:textId="77777777" w:rsidR="00BD58AA" w:rsidRPr="00687E23" w:rsidRDefault="00BD58AA" w:rsidP="00BD58AA">
      <w:pPr>
        <w:spacing w:line="216" w:lineRule="auto"/>
        <w:jc w:val="both"/>
        <w:rPr>
          <w:rFonts w:ascii="Arial Narrow" w:hAnsi="Arial Narrow"/>
          <w:bCs/>
          <w:sz w:val="21"/>
          <w:szCs w:val="21"/>
        </w:rPr>
      </w:pPr>
      <w:r w:rsidRPr="00687E23">
        <w:rPr>
          <w:rFonts w:ascii="Arial Narrow" w:hAnsi="Arial Narrow"/>
          <w:b/>
          <w:caps/>
          <w:sz w:val="21"/>
          <w:szCs w:val="21"/>
        </w:rPr>
        <w:t>Cancellation</w:t>
      </w:r>
      <w:r w:rsidRPr="00687E23">
        <w:rPr>
          <w:rFonts w:ascii="Arial Narrow" w:hAnsi="Arial Narrow"/>
          <w:b/>
          <w:sz w:val="21"/>
          <w:szCs w:val="21"/>
        </w:rPr>
        <w:t xml:space="preserve">: </w:t>
      </w:r>
      <w:r w:rsidRPr="00687E23">
        <w:rPr>
          <w:rFonts w:ascii="Arial Narrow" w:hAnsi="Arial Narrow"/>
          <w:sz w:val="21"/>
          <w:szCs w:val="21"/>
        </w:rPr>
        <w:t xml:space="preserve">12 days prior to course date may be exchanged for OnDemand, another course or refunded minus a $25 administration fee. </w:t>
      </w:r>
      <w:r w:rsidRPr="00687E23">
        <w:rPr>
          <w:rFonts w:ascii="Arial Narrow" w:hAnsi="Arial Narrow"/>
          <w:caps/>
          <w:sz w:val="21"/>
          <w:szCs w:val="21"/>
        </w:rPr>
        <w:t>NO refunds</w:t>
      </w:r>
      <w:r w:rsidRPr="00687E23">
        <w:rPr>
          <w:rFonts w:ascii="Arial Narrow" w:hAnsi="Arial Narrow"/>
          <w:sz w:val="21"/>
          <w:szCs w:val="21"/>
        </w:rPr>
        <w:t xml:space="preserve"> </w:t>
      </w:r>
      <w:r w:rsidRPr="00687E23">
        <w:rPr>
          <w:rFonts w:ascii="Arial Narrow" w:hAnsi="Arial Narrow"/>
          <w:caps/>
          <w:sz w:val="21"/>
          <w:szCs w:val="21"/>
        </w:rPr>
        <w:t>thereafter</w:t>
      </w:r>
      <w:r w:rsidRPr="00687E23">
        <w:rPr>
          <w:rFonts w:ascii="Arial Narrow" w:hAnsi="Arial Narrow"/>
          <w:sz w:val="21"/>
          <w:szCs w:val="21"/>
        </w:rPr>
        <w:t xml:space="preserve">. </w:t>
      </w:r>
      <w:r w:rsidRPr="00687E23">
        <w:rPr>
          <w:rFonts w:ascii="Arial Narrow" w:hAnsi="Arial Narrow"/>
          <w:bCs/>
          <w:sz w:val="21"/>
          <w:szCs w:val="21"/>
        </w:rPr>
        <w:t>A course may be canceled within 72 hours due to low enrollment with FULL REFUND plus $15 Coupon.</w:t>
      </w:r>
    </w:p>
    <w:p w14:paraId="7183C033" w14:textId="77777777" w:rsidR="00BD58AA" w:rsidRPr="000A0013" w:rsidRDefault="00BD58AA" w:rsidP="00BD58AA">
      <w:pPr>
        <w:spacing w:line="216" w:lineRule="auto"/>
        <w:jc w:val="left"/>
        <w:rPr>
          <w:rFonts w:ascii="Arial Narrow" w:hAnsi="Arial Narrow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BD58AA" w14:paraId="7364CA31" w14:textId="77777777" w:rsidTr="00AC0BA6">
        <w:trPr>
          <w:trHeight w:val="432"/>
        </w:trPr>
        <w:tc>
          <w:tcPr>
            <w:tcW w:w="10615" w:type="dxa"/>
            <w:shd w:val="clear" w:color="auto" w:fill="660066"/>
          </w:tcPr>
          <w:p w14:paraId="667160AE" w14:textId="77777777" w:rsidR="00BD58AA" w:rsidRPr="00F01C88" w:rsidRDefault="00BD58AA" w:rsidP="00AC0BA6">
            <w:pPr>
              <w:shd w:val="clear" w:color="auto" w:fill="660066"/>
              <w:spacing w:line="216" w:lineRule="auto"/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6"/>
                <w:szCs w:val="6"/>
              </w:rPr>
            </w:pPr>
          </w:p>
          <w:p w14:paraId="2696F2AA" w14:textId="77777777" w:rsidR="00BD58AA" w:rsidRPr="00B046AD" w:rsidRDefault="00BD58AA" w:rsidP="00AC0BA6">
            <w:pPr>
              <w:shd w:val="clear" w:color="auto" w:fill="660066"/>
              <w:spacing w:line="216" w:lineRule="auto"/>
              <w:jc w:val="center"/>
              <w:rPr>
                <w:rFonts w:ascii="Arial Narrow" w:hAnsi="Arial Narrow"/>
                <w:b/>
                <w:bCs/>
                <w:noProof/>
                <w:color w:val="FFFFFF" w:themeColor="background1"/>
                <w:sz w:val="25"/>
                <w:szCs w:val="25"/>
              </w:rPr>
            </w:pPr>
            <w:r w:rsidRPr="00B046AD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5"/>
                <w:szCs w:val="25"/>
              </w:rPr>
              <w:t xml:space="preserve">Visit </w:t>
            </w:r>
            <w:r w:rsidRPr="00B046AD">
              <w:rPr>
                <w:rFonts w:ascii="Arial Narrow" w:hAnsi="Arial Narrow" w:cs="Arial"/>
                <w:b/>
                <w:bCs/>
                <w:color w:val="FFFFFF" w:themeColor="background1"/>
                <w:kern w:val="24"/>
                <w:sz w:val="25"/>
                <w:szCs w:val="25"/>
              </w:rPr>
              <w:t>www.eclecticcbc.com</w:t>
            </w:r>
            <w:r w:rsidRPr="00B046AD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5"/>
                <w:szCs w:val="25"/>
              </w:rPr>
              <w:t xml:space="preserve"> for more on course offerings &amp; Online Registration</w:t>
            </w:r>
          </w:p>
          <w:p w14:paraId="07E83C7A" w14:textId="77777777" w:rsidR="00BD58AA" w:rsidRPr="003B557B" w:rsidRDefault="00BD58AA" w:rsidP="00AC0BA6">
            <w:pPr>
              <w:shd w:val="clear" w:color="auto" w:fill="800000"/>
              <w:spacing w:line="192" w:lineRule="auto"/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10"/>
                <w:szCs w:val="10"/>
              </w:rPr>
            </w:pPr>
          </w:p>
        </w:tc>
      </w:tr>
      <w:bookmarkEnd w:id="15"/>
    </w:tbl>
    <w:p w14:paraId="5970B806" w14:textId="77777777" w:rsidR="00BD58AA" w:rsidRPr="00B046AD" w:rsidRDefault="00BD58AA" w:rsidP="00F6404B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sz w:val="10"/>
          <w:szCs w:val="10"/>
        </w:rPr>
      </w:pPr>
    </w:p>
    <w:sectPr w:rsidR="00BD58AA" w:rsidRPr="00B046AD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5753E"/>
    <w:multiLevelType w:val="hybridMultilevel"/>
    <w:tmpl w:val="3D36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5750A"/>
    <w:multiLevelType w:val="hybridMultilevel"/>
    <w:tmpl w:val="C16033FE"/>
    <w:lvl w:ilvl="0" w:tplc="933E1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12E4"/>
    <w:multiLevelType w:val="hybridMultilevel"/>
    <w:tmpl w:val="EFD20E3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B83690D"/>
    <w:multiLevelType w:val="hybridMultilevel"/>
    <w:tmpl w:val="DC64A29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0F270A0"/>
    <w:multiLevelType w:val="hybridMultilevel"/>
    <w:tmpl w:val="ED46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3E435202"/>
    <w:multiLevelType w:val="hybridMultilevel"/>
    <w:tmpl w:val="F5FA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6824"/>
    <w:multiLevelType w:val="hybridMultilevel"/>
    <w:tmpl w:val="E372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A0B72"/>
    <w:multiLevelType w:val="hybridMultilevel"/>
    <w:tmpl w:val="B0BE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U2lDBr1rP5TV0mTshQQWVycCMFuO7TIKa0lB9zB51v420/gQLfNFTMlJ2AoEqoQgm89Wo4tfd04/uQbH0IqFAQ==" w:salt="wJ+7OPEJ4kh4Hq1EJ/CIyw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53559"/>
    <w:rsid w:val="00063F27"/>
    <w:rsid w:val="00070DB4"/>
    <w:rsid w:val="00075115"/>
    <w:rsid w:val="000A0013"/>
    <w:rsid w:val="000A640C"/>
    <w:rsid w:val="000C414A"/>
    <w:rsid w:val="000C6D3D"/>
    <w:rsid w:val="001273EF"/>
    <w:rsid w:val="00142114"/>
    <w:rsid w:val="00161F8E"/>
    <w:rsid w:val="001F112D"/>
    <w:rsid w:val="001F1F79"/>
    <w:rsid w:val="001F4D2E"/>
    <w:rsid w:val="001F799B"/>
    <w:rsid w:val="0022314A"/>
    <w:rsid w:val="00223D43"/>
    <w:rsid w:val="002250E5"/>
    <w:rsid w:val="00227E21"/>
    <w:rsid w:val="0023154B"/>
    <w:rsid w:val="00244213"/>
    <w:rsid w:val="00255849"/>
    <w:rsid w:val="00295B3B"/>
    <w:rsid w:val="002A242B"/>
    <w:rsid w:val="002A2791"/>
    <w:rsid w:val="002E0AB7"/>
    <w:rsid w:val="002E4887"/>
    <w:rsid w:val="002F718C"/>
    <w:rsid w:val="00302E7D"/>
    <w:rsid w:val="00305E32"/>
    <w:rsid w:val="003129EB"/>
    <w:rsid w:val="00340552"/>
    <w:rsid w:val="003454F8"/>
    <w:rsid w:val="0034789C"/>
    <w:rsid w:val="00360043"/>
    <w:rsid w:val="00372EDA"/>
    <w:rsid w:val="003C18B3"/>
    <w:rsid w:val="0040506E"/>
    <w:rsid w:val="00454487"/>
    <w:rsid w:val="0045526F"/>
    <w:rsid w:val="004639A2"/>
    <w:rsid w:val="004655D6"/>
    <w:rsid w:val="004A4313"/>
    <w:rsid w:val="004A749A"/>
    <w:rsid w:val="004C2EEF"/>
    <w:rsid w:val="004C5537"/>
    <w:rsid w:val="004D370B"/>
    <w:rsid w:val="004F3FDE"/>
    <w:rsid w:val="00522FB6"/>
    <w:rsid w:val="00524AF4"/>
    <w:rsid w:val="00531231"/>
    <w:rsid w:val="00537F79"/>
    <w:rsid w:val="0055136C"/>
    <w:rsid w:val="00560564"/>
    <w:rsid w:val="0056320F"/>
    <w:rsid w:val="0056761C"/>
    <w:rsid w:val="00580714"/>
    <w:rsid w:val="00596FAE"/>
    <w:rsid w:val="005F0281"/>
    <w:rsid w:val="005F30A9"/>
    <w:rsid w:val="00627C89"/>
    <w:rsid w:val="00645212"/>
    <w:rsid w:val="00646A78"/>
    <w:rsid w:val="00687FC9"/>
    <w:rsid w:val="006A2CA8"/>
    <w:rsid w:val="006B18C7"/>
    <w:rsid w:val="00714231"/>
    <w:rsid w:val="0075450E"/>
    <w:rsid w:val="00776B4A"/>
    <w:rsid w:val="007924EB"/>
    <w:rsid w:val="007B6710"/>
    <w:rsid w:val="007F054A"/>
    <w:rsid w:val="007F2D53"/>
    <w:rsid w:val="008148E6"/>
    <w:rsid w:val="00845446"/>
    <w:rsid w:val="00896229"/>
    <w:rsid w:val="008A71B0"/>
    <w:rsid w:val="008C57AB"/>
    <w:rsid w:val="008D2F86"/>
    <w:rsid w:val="008D7ACF"/>
    <w:rsid w:val="009175FA"/>
    <w:rsid w:val="009361F9"/>
    <w:rsid w:val="00941F62"/>
    <w:rsid w:val="00946450"/>
    <w:rsid w:val="00947B78"/>
    <w:rsid w:val="00967906"/>
    <w:rsid w:val="00985420"/>
    <w:rsid w:val="00994AAE"/>
    <w:rsid w:val="00997B0B"/>
    <w:rsid w:val="009A28EF"/>
    <w:rsid w:val="009A3413"/>
    <w:rsid w:val="009C72A7"/>
    <w:rsid w:val="009E4392"/>
    <w:rsid w:val="009E4EC7"/>
    <w:rsid w:val="00A00AE4"/>
    <w:rsid w:val="00A17275"/>
    <w:rsid w:val="00A34B20"/>
    <w:rsid w:val="00AA07B5"/>
    <w:rsid w:val="00AA6EB0"/>
    <w:rsid w:val="00B046AD"/>
    <w:rsid w:val="00B0673B"/>
    <w:rsid w:val="00B12D17"/>
    <w:rsid w:val="00B359A8"/>
    <w:rsid w:val="00B7453E"/>
    <w:rsid w:val="00B77F25"/>
    <w:rsid w:val="00B962E6"/>
    <w:rsid w:val="00BA3DD4"/>
    <w:rsid w:val="00BD58AA"/>
    <w:rsid w:val="00BE7ED9"/>
    <w:rsid w:val="00BF6E2C"/>
    <w:rsid w:val="00C06AAC"/>
    <w:rsid w:val="00C66579"/>
    <w:rsid w:val="00C84935"/>
    <w:rsid w:val="00C95612"/>
    <w:rsid w:val="00CA1D43"/>
    <w:rsid w:val="00CA7E87"/>
    <w:rsid w:val="00CC6F04"/>
    <w:rsid w:val="00CC7DE4"/>
    <w:rsid w:val="00CD0EF2"/>
    <w:rsid w:val="00D11590"/>
    <w:rsid w:val="00D24656"/>
    <w:rsid w:val="00D26DE6"/>
    <w:rsid w:val="00D669B5"/>
    <w:rsid w:val="00D7794F"/>
    <w:rsid w:val="00DA0AB9"/>
    <w:rsid w:val="00DA46FB"/>
    <w:rsid w:val="00DC7AFC"/>
    <w:rsid w:val="00DE5DC8"/>
    <w:rsid w:val="00E06426"/>
    <w:rsid w:val="00E36871"/>
    <w:rsid w:val="00E42C36"/>
    <w:rsid w:val="00E47CEC"/>
    <w:rsid w:val="00E6737A"/>
    <w:rsid w:val="00E85818"/>
    <w:rsid w:val="00EE66EC"/>
    <w:rsid w:val="00F0739F"/>
    <w:rsid w:val="00F12427"/>
    <w:rsid w:val="00F50461"/>
    <w:rsid w:val="00F6404B"/>
    <w:rsid w:val="00FA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454F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3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C414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54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046A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7.xml"/><Relationship Id="rId42" Type="http://schemas.openxmlformats.org/officeDocument/2006/relationships/image" Target="media/image13.wmf"/><Relationship Id="rId47" Type="http://schemas.openxmlformats.org/officeDocument/2006/relationships/control" Target="activeX/activeX25.xml"/><Relationship Id="rId50" Type="http://schemas.openxmlformats.org/officeDocument/2006/relationships/hyperlink" Target="http://www.eclecticcbc.com" TargetMode="External"/><Relationship Id="rId7" Type="http://schemas.openxmlformats.org/officeDocument/2006/relationships/image" Target="https://www.clinicalsupervisor.net/images/nbccapproved.jpg" TargetMode="External"/><Relationship Id="rId12" Type="http://schemas.openxmlformats.org/officeDocument/2006/relationships/control" Target="activeX/activeX1.xml"/><Relationship Id="rId17" Type="http://schemas.openxmlformats.org/officeDocument/2006/relationships/image" Target="media/image7.wmf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2.xml"/><Relationship Id="rId41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image" Target="media/image12.wmf"/><Relationship Id="rId45" Type="http://schemas.openxmlformats.org/officeDocument/2006/relationships/control" Target="activeX/activeX24.xml"/><Relationship Id="rId5" Type="http://schemas.openxmlformats.org/officeDocument/2006/relationships/hyperlink" Target="http://www.nbcc.org/ACEPdirectory/NJ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control" Target="activeX/activeX26.xml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image" Target="media/image14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clecticcbc.com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image" Target="media/image16.wmf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Dr Jacqeuline Mims</cp:lastModifiedBy>
  <cp:revision>8</cp:revision>
  <cp:lastPrinted>2018-06-06T14:22:00Z</cp:lastPrinted>
  <dcterms:created xsi:type="dcterms:W3CDTF">2022-01-25T04:19:00Z</dcterms:created>
  <dcterms:modified xsi:type="dcterms:W3CDTF">2022-01-26T01:31:00Z</dcterms:modified>
</cp:coreProperties>
</file>